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AC26" w14:textId="4096584C" w:rsidR="00841271" w:rsidRDefault="00841271">
      <w:pPr>
        <w:pStyle w:val="Title"/>
      </w:pPr>
      <w:r>
        <w:t>Краткая версия программы учебной дисциплины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55"/>
        <w:gridCol w:w="6690"/>
      </w:tblGrid>
      <w:tr w:rsidR="00841271" w14:paraId="5199ADB6" w14:textId="77777777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2CD6CA" w14:textId="77777777" w:rsidR="00841271" w:rsidRDefault="00841271" w:rsidP="00A9145D">
            <w:pPr>
              <w:pStyle w:val="a1"/>
              <w:rPr>
                <w:i/>
                <w:iCs/>
              </w:rPr>
            </w:pPr>
            <w:r>
              <w:t>Название дисциплины</w:t>
            </w:r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8EAEE" w14:textId="1685DC05" w:rsidR="00841271" w:rsidRDefault="00BE4C74" w:rsidP="00A9145D">
            <w:pPr>
              <w:pStyle w:val="a1"/>
              <w:rPr>
                <w:i/>
                <w:iCs/>
              </w:rPr>
            </w:pPr>
            <w:r>
              <w:rPr>
                <w:i/>
                <w:iCs/>
              </w:rPr>
              <w:t>Основы наноэлектроники и ван дер ваальсовых материалов</w:t>
            </w:r>
          </w:p>
        </w:tc>
      </w:tr>
      <w:tr w:rsidR="00A9145D" w14:paraId="61A337A6" w14:textId="77777777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AA05B3" w14:textId="77777777" w:rsidR="00A9145D" w:rsidRDefault="00A9145D">
            <w:pPr>
              <w:pStyle w:val="a1"/>
            </w:pPr>
            <w:r>
              <w:t>Где проводится</w:t>
            </w:r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94AB2" w14:textId="58E78BB2" w:rsidR="00A9145D" w:rsidRDefault="00BE4C74" w:rsidP="00A9145D">
            <w:pPr>
              <w:pStyle w:val="a1"/>
            </w:pPr>
            <w:r>
              <w:t>ИРЭ им. В.А. Котельникова РАН, Моховая</w:t>
            </w:r>
            <w:r w:rsidR="00A92214" w:rsidRPr="00A92214">
              <w:t xml:space="preserve"> ул., д. </w:t>
            </w:r>
            <w:r>
              <w:t>11 корп. 7</w:t>
            </w:r>
          </w:p>
        </w:tc>
      </w:tr>
      <w:tr w:rsidR="00841271" w14:paraId="2FF9C9EB" w14:textId="7777777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</w:tcPr>
          <w:p w14:paraId="4D9AC2DB" w14:textId="77777777" w:rsidR="00841271" w:rsidRDefault="00841271" w:rsidP="00765C1D">
            <w:pPr>
              <w:pStyle w:val="a1"/>
              <w:rPr>
                <w:i/>
                <w:iCs/>
              </w:rPr>
            </w:pPr>
            <w:r>
              <w:t>Автор программы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22672" w14:textId="0798219D" w:rsidR="00841271" w:rsidRDefault="00BE4C74" w:rsidP="00765C1D">
            <w:pPr>
              <w:pStyle w:val="BodyText"/>
            </w:pPr>
            <w:r>
              <w:t>Еналдиев</w:t>
            </w:r>
            <w:r w:rsidR="00222C09">
              <w:t xml:space="preserve"> </w:t>
            </w:r>
            <w:r>
              <w:t>Владимир Викторович</w:t>
            </w:r>
            <w:r w:rsidR="00765C1D">
              <w:t xml:space="preserve">, </w:t>
            </w:r>
            <w:r w:rsidR="00222C09">
              <w:t>к.</w:t>
            </w:r>
            <w:r w:rsidR="00765C1D">
              <w:t xml:space="preserve"> физ.-мат. наук, </w:t>
            </w:r>
            <w:r>
              <w:t>с.</w:t>
            </w:r>
            <w:r w:rsidR="00222C09">
              <w:t xml:space="preserve">н.с. </w:t>
            </w:r>
            <w:r>
              <w:t>ИРЭ им. В.А. Котельникова РАН</w:t>
            </w:r>
          </w:p>
        </w:tc>
      </w:tr>
      <w:tr w:rsidR="00841271" w14:paraId="17DCA824" w14:textId="7777777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</w:tcPr>
          <w:p w14:paraId="1CC4026E" w14:textId="77777777" w:rsidR="00841271" w:rsidRDefault="00841271">
            <w:pPr>
              <w:pStyle w:val="a1"/>
              <w:rPr>
                <w:i/>
                <w:iCs/>
              </w:rPr>
            </w:pPr>
            <w:r>
              <w:t>Курс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E096F" w14:textId="1BB9FC4F" w:rsidR="00841271" w:rsidRDefault="00475B9C" w:rsidP="00F91651">
            <w:pPr>
              <w:pStyle w:val="a1"/>
            </w:pPr>
            <w:r>
              <w:t>1</w:t>
            </w:r>
            <w:r w:rsidR="00DA0D1D">
              <w:t>-ый курс</w:t>
            </w:r>
            <w:r w:rsidR="005968E7">
              <w:t xml:space="preserve"> </w:t>
            </w:r>
            <w:r w:rsidR="00222C09">
              <w:t>магистратуры</w:t>
            </w:r>
          </w:p>
        </w:tc>
      </w:tr>
      <w:tr w:rsidR="00841271" w14:paraId="24732DB3" w14:textId="7777777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</w:tcPr>
          <w:p w14:paraId="072B2521" w14:textId="77777777" w:rsidR="00841271" w:rsidRDefault="00841271">
            <w:pPr>
              <w:pStyle w:val="a1"/>
              <w:rPr>
                <w:i/>
                <w:iCs/>
              </w:rPr>
            </w:pPr>
            <w:r>
              <w:t>Модули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C115F" w14:textId="77777777" w:rsidR="00841271" w:rsidRDefault="00DA0D1D">
            <w:pPr>
              <w:pStyle w:val="a1"/>
            </w:pPr>
            <w:r>
              <w:t>1</w:t>
            </w:r>
            <w:r w:rsidR="006D1A63">
              <w:rPr>
                <w:lang w:val="en-US"/>
              </w:rPr>
              <w:t>-</w:t>
            </w:r>
            <w:r w:rsidR="006D1A63">
              <w:t>ый</w:t>
            </w:r>
            <w:r>
              <w:t xml:space="preserve"> и 2</w:t>
            </w:r>
            <w:r w:rsidR="006D1A63">
              <w:t>-ой</w:t>
            </w:r>
            <w:r>
              <w:t xml:space="preserve"> модули</w:t>
            </w:r>
          </w:p>
        </w:tc>
      </w:tr>
      <w:tr w:rsidR="00841271" w14:paraId="1B1351C3" w14:textId="7777777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</w:tcPr>
          <w:p w14:paraId="71ACEABD" w14:textId="77777777" w:rsidR="00841271" w:rsidRDefault="00841271">
            <w:pPr>
              <w:pStyle w:val="a1"/>
              <w:rPr>
                <w:i/>
                <w:iCs/>
              </w:rPr>
            </w:pPr>
            <w:r>
              <w:t>Объём курса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65624" w14:textId="42C49C68" w:rsidR="00841271" w:rsidRDefault="00BE4C74" w:rsidP="00F91651">
            <w:pPr>
              <w:pStyle w:val="a1"/>
            </w:pPr>
            <w:r>
              <w:t>1</w:t>
            </w:r>
            <w:r w:rsidR="00F91651">
              <w:t xml:space="preserve"> </w:t>
            </w:r>
            <w:r w:rsidR="00DA0D1D">
              <w:t>лекци</w:t>
            </w:r>
            <w:r w:rsidR="00F91651">
              <w:t>я</w:t>
            </w:r>
            <w:r w:rsidR="00DA0D1D">
              <w:t xml:space="preserve"> в неделю</w:t>
            </w:r>
          </w:p>
        </w:tc>
      </w:tr>
      <w:tr w:rsidR="00841271" w14:paraId="2522CF66" w14:textId="7777777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</w:tcPr>
          <w:p w14:paraId="4F345F89" w14:textId="77777777" w:rsidR="00841271" w:rsidRDefault="00841271">
            <w:pPr>
              <w:pStyle w:val="a1"/>
              <w:rPr>
                <w:i/>
                <w:iCs/>
              </w:rPr>
            </w:pPr>
            <w:r>
              <w:t>Элементы контроля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1DF5E" w14:textId="5EC677C9" w:rsidR="00841271" w:rsidRPr="00DA0D1D" w:rsidRDefault="00841271" w:rsidP="00DA0D1D">
            <w:pPr>
              <w:pStyle w:val="a1"/>
            </w:pPr>
            <w:r w:rsidRPr="00DA0D1D">
              <w:rPr>
                <w:iCs/>
              </w:rPr>
              <w:t>экзамен</w:t>
            </w:r>
          </w:p>
        </w:tc>
      </w:tr>
    </w:tbl>
    <w:p w14:paraId="437B4303" w14:textId="77777777" w:rsidR="00841271" w:rsidRDefault="00841271">
      <w:pPr>
        <w:pStyle w:val="BodyText"/>
      </w:pPr>
    </w:p>
    <w:p w14:paraId="6AC6A473" w14:textId="0B6DD7B2" w:rsidR="00841271" w:rsidRPr="001F1C1A" w:rsidRDefault="001F1C1A">
      <w:pPr>
        <w:pStyle w:val="Heading1"/>
        <w:rPr>
          <w:i/>
          <w:iCs/>
          <w:sz w:val="28"/>
          <w:szCs w:val="28"/>
        </w:rPr>
      </w:pPr>
      <w:r w:rsidRPr="001F1C1A">
        <w:rPr>
          <w:sz w:val="28"/>
          <w:szCs w:val="28"/>
        </w:rPr>
        <w:t>1. АННОТАЦИЯ ДИСЦИПЛИНЫ</w:t>
      </w:r>
    </w:p>
    <w:p w14:paraId="644793B4" w14:textId="6E62EFC6" w:rsidR="00537CED" w:rsidRPr="00CF0FCC" w:rsidRDefault="00BE4C74" w:rsidP="00BE4C74">
      <w:pPr>
        <w:pStyle w:val="Heading1"/>
        <w:numPr>
          <w:ilvl w:val="0"/>
          <w:numId w:val="0"/>
        </w:numPr>
      </w:pPr>
      <w:r w:rsidRPr="00470EE2">
        <w:rPr>
          <w:rFonts w:ascii="Times New Roman" w:eastAsia="SimSun" w:hAnsi="Times New Roman"/>
          <w:b w:val="0"/>
          <w:bCs w:val="0"/>
          <w:sz w:val="24"/>
          <w:szCs w:val="24"/>
        </w:rPr>
        <w:t>Курс посвящен изучению основ наноэлектроники и ван дер ваальсовых материалов</w:t>
      </w:r>
      <w:r>
        <w:rPr>
          <w:rFonts w:ascii="Times New Roman" w:eastAsia="SimSun" w:hAnsi="Times New Roman"/>
          <w:b w:val="0"/>
          <w:bCs w:val="0"/>
          <w:sz w:val="24"/>
          <w:szCs w:val="24"/>
        </w:rPr>
        <w:t>.</w:t>
      </w:r>
      <w:r>
        <w:rPr>
          <w:rFonts w:ascii="Times New Roman" w:eastAsia="SimSun" w:hAnsi="Times New Roman"/>
          <w:b w:val="0"/>
          <w:bCs w:val="0"/>
          <w:sz w:val="24"/>
          <w:szCs w:val="24"/>
        </w:rPr>
        <w:t xml:space="preserve"> </w:t>
      </w:r>
      <w:r w:rsidRPr="00470EE2">
        <w:rPr>
          <w:rFonts w:ascii="Times New Roman" w:eastAsia="SimSun" w:hAnsi="Times New Roman"/>
          <w:b w:val="0"/>
          <w:bCs w:val="0"/>
          <w:sz w:val="24"/>
          <w:szCs w:val="24"/>
        </w:rPr>
        <w:t>В курсе рассматриваются следующие разделы:</w:t>
      </w:r>
      <w:r>
        <w:rPr>
          <w:rFonts w:ascii="Times New Roman" w:eastAsia="SimSun" w:hAnsi="Times New Roman"/>
          <w:b w:val="0"/>
          <w:bCs w:val="0"/>
          <w:sz w:val="24"/>
          <w:szCs w:val="24"/>
        </w:rPr>
        <w:t xml:space="preserve"> </w:t>
      </w:r>
      <w:r w:rsidRPr="00470EE2">
        <w:rPr>
          <w:rFonts w:ascii="Times New Roman" w:eastAsia="SimSun" w:hAnsi="Times New Roman"/>
          <w:b w:val="0"/>
          <w:bCs w:val="0"/>
          <w:sz w:val="24"/>
          <w:szCs w:val="24"/>
        </w:rPr>
        <w:t xml:space="preserve">Низкоразмерные полупроводниковые структуры: квантовые ямы, проволоки и точки. Баллистическая проводимость одномерных каналов. Точечные контакты двух проводников. Мезоскопические флуктуации проводимости, эффект Ааронова-Бома, понятие о слабой локализации. Туннелирование и резонансно-туннельные структуры. Сканирующий туннельный микроскоп. Кулоновская блокада резонансного туннелирования. Целочисленный квантовый эффект Холла. Электрооптические свойства графена и других ван дер ваальсовых материалов. Ван дер ваальсовые гетероструктуры. </w:t>
      </w:r>
      <w:r>
        <w:rPr>
          <w:rFonts w:ascii="Times New Roman" w:eastAsia="SimSun" w:hAnsi="Times New Roman"/>
          <w:b w:val="0"/>
          <w:bCs w:val="0"/>
          <w:sz w:val="24"/>
          <w:szCs w:val="24"/>
        </w:rPr>
        <w:t>С</w:t>
      </w:r>
      <w:r w:rsidRPr="00470EE2">
        <w:rPr>
          <w:rFonts w:ascii="Times New Roman" w:eastAsia="SimSun" w:hAnsi="Times New Roman"/>
          <w:b w:val="0"/>
          <w:bCs w:val="0"/>
          <w:sz w:val="24"/>
          <w:szCs w:val="24"/>
        </w:rPr>
        <w:t>верхрешетка</w:t>
      </w:r>
      <w:r>
        <w:rPr>
          <w:rFonts w:ascii="Times New Roman" w:eastAsia="SimSun" w:hAnsi="Times New Roman"/>
          <w:b w:val="0"/>
          <w:bCs w:val="0"/>
          <w:sz w:val="24"/>
          <w:szCs w:val="24"/>
        </w:rPr>
        <w:t xml:space="preserve"> муара.</w:t>
      </w:r>
    </w:p>
    <w:p w14:paraId="78637089" w14:textId="5475F5EC" w:rsidR="00F7440D" w:rsidRPr="000032A1" w:rsidRDefault="00841271" w:rsidP="00F7440D">
      <w:pPr>
        <w:pStyle w:val="Heading1"/>
        <w:spacing w:line="276" w:lineRule="auto"/>
      </w:pPr>
      <w:r w:rsidRPr="001F1C1A">
        <w:rPr>
          <w:sz w:val="28"/>
          <w:szCs w:val="28"/>
        </w:rPr>
        <w:t>2</w:t>
      </w:r>
      <w:r w:rsidRPr="001F1C1A">
        <w:rPr>
          <w:rFonts w:cs="Arial"/>
          <w:sz w:val="28"/>
          <w:szCs w:val="28"/>
        </w:rPr>
        <w:t xml:space="preserve">. </w:t>
      </w:r>
      <w:r w:rsidR="001F1C1A" w:rsidRPr="001F1C1A">
        <w:rPr>
          <w:rFonts w:cs="Arial"/>
          <w:sz w:val="28"/>
          <w:szCs w:val="28"/>
        </w:rPr>
        <w:t xml:space="preserve">ЦЕЛЬ ОСВОЕНИЯ ДИСЦИПЛИНЫ </w:t>
      </w:r>
      <w:r w:rsidR="001F1C1A" w:rsidRPr="001F1C1A">
        <w:rPr>
          <w:rFonts w:cs="Arial"/>
          <w:sz w:val="28"/>
          <w:szCs w:val="28"/>
          <w:lang w:eastAsia="ru-RU"/>
        </w:rPr>
        <w:t>«</w:t>
      </w:r>
      <w:r w:rsidR="008636E2" w:rsidRPr="008636E2">
        <w:rPr>
          <w:rFonts w:cs="Arial"/>
          <w:color w:val="2C363A"/>
          <w:sz w:val="28"/>
          <w:szCs w:val="28"/>
          <w:shd w:val="clear" w:color="auto" w:fill="FFFFFF"/>
        </w:rPr>
        <w:t>Основы наноэлектроники и ван дер ваальсовых материалов</w:t>
      </w:r>
      <w:r w:rsidR="001F1C1A" w:rsidRPr="001F1C1A">
        <w:rPr>
          <w:rFonts w:cs="Arial"/>
          <w:sz w:val="28"/>
          <w:szCs w:val="28"/>
          <w:lang w:eastAsia="ru-RU"/>
        </w:rPr>
        <w:t>»</w:t>
      </w:r>
      <w:r w:rsidR="001F1C1A" w:rsidRPr="001F1C1A">
        <w:rPr>
          <w:rFonts w:cs="Arial"/>
          <w:sz w:val="28"/>
          <w:szCs w:val="28"/>
        </w:rPr>
        <w:t>:</w:t>
      </w:r>
    </w:p>
    <w:p w14:paraId="6F80A4F6" w14:textId="0469276E" w:rsidR="00CF0FCC" w:rsidRDefault="00470A4D" w:rsidP="00CF0FCC">
      <w:pPr>
        <w:widowControl/>
        <w:numPr>
          <w:ilvl w:val="0"/>
          <w:numId w:val="6"/>
        </w:numPr>
        <w:suppressAutoHyphens w:val="0"/>
        <w:spacing w:line="276" w:lineRule="auto"/>
        <w:jc w:val="both"/>
      </w:pPr>
      <w:r w:rsidRPr="00470A4D">
        <w:rPr>
          <w:color w:val="000000"/>
        </w:rPr>
        <w:t>изучение физических законов, принципов работы и методик расчета наноразмерных приборов на основе полупроводниковых гетероструктур и новых материалов</w:t>
      </w:r>
      <w:r w:rsidR="008B552A" w:rsidRPr="008B552A">
        <w:t xml:space="preserve"> </w:t>
      </w:r>
    </w:p>
    <w:p w14:paraId="7E9344DE" w14:textId="77777777" w:rsidR="00E32FEF" w:rsidRDefault="00E32FEF" w:rsidP="00E32FEF">
      <w:pPr>
        <w:widowControl/>
        <w:suppressAutoHyphens w:val="0"/>
        <w:spacing w:line="276" w:lineRule="auto"/>
        <w:ind w:left="720"/>
        <w:jc w:val="both"/>
      </w:pPr>
    </w:p>
    <w:p w14:paraId="26467360" w14:textId="091DBA22" w:rsidR="00A11926" w:rsidRDefault="00E32FEF" w:rsidP="00A11926">
      <w:pPr>
        <w:widowControl/>
        <w:suppressAutoHyphens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E32FEF">
        <w:rPr>
          <w:rFonts w:ascii="Arial" w:hAnsi="Arial" w:cs="Arial"/>
          <w:b/>
          <w:bCs/>
          <w:sz w:val="28"/>
          <w:szCs w:val="28"/>
        </w:rPr>
        <w:t>3. ПЛАНИРУЕМЫЕ РЕЗУЛЬТАТЫ ОБУЧЕНИЯ</w:t>
      </w:r>
    </w:p>
    <w:p w14:paraId="02009287" w14:textId="77777777" w:rsidR="00470A4D" w:rsidRDefault="00470A4D" w:rsidP="00470A4D">
      <w:pPr>
        <w:framePr w:hSpace="180" w:wrap="around" w:vAnchor="text" w:hAnchor="text" w:y="1"/>
        <w:suppressOverlap/>
        <w:jc w:val="both"/>
        <w:rPr>
          <w:color w:val="000000"/>
        </w:rPr>
      </w:pPr>
      <w:r w:rsidRPr="00470A4D">
        <w:rPr>
          <w:color w:val="000000"/>
        </w:rPr>
        <w:t>- иметь представление о низкоразмерных электронных системах, ван дер ваальсовых материалах и основах современной теории электронных явлений в них.</w:t>
      </w:r>
    </w:p>
    <w:p w14:paraId="15FED1B1" w14:textId="77777777" w:rsidR="00470A4D" w:rsidRPr="00E32FEF" w:rsidRDefault="00470A4D" w:rsidP="00470A4D">
      <w:pPr>
        <w:framePr w:hSpace="180" w:wrap="around" w:vAnchor="text" w:hAnchor="text" w:y="1"/>
        <w:widowControl/>
        <w:suppressAutoHyphens w:val="0"/>
        <w:spacing w:line="276" w:lineRule="auto"/>
        <w:suppressOverlap/>
        <w:jc w:val="both"/>
        <w:rPr>
          <w:rFonts w:ascii="Arial" w:hAnsi="Arial" w:cs="Arial"/>
          <w:b/>
          <w:bCs/>
          <w:sz w:val="28"/>
          <w:szCs w:val="28"/>
        </w:rPr>
      </w:pPr>
      <w:r w:rsidRPr="00470A4D">
        <w:rPr>
          <w:color w:val="000000"/>
        </w:rPr>
        <w:t>- иметь представление о электронных и оптических свойствах ван дер ваальсовых материалов.</w:t>
      </w:r>
    </w:p>
    <w:p w14:paraId="6B01F478" w14:textId="77777777" w:rsidR="00470A4D" w:rsidRPr="00470A4D" w:rsidRDefault="00470A4D" w:rsidP="00470A4D">
      <w:pPr>
        <w:framePr w:hSpace="180" w:wrap="around" w:vAnchor="text" w:hAnchor="text" w:y="1"/>
        <w:suppressOverlap/>
        <w:jc w:val="both"/>
        <w:rPr>
          <w:color w:val="000000"/>
        </w:rPr>
      </w:pPr>
      <w:r w:rsidRPr="00470A4D">
        <w:rPr>
          <w:color w:val="000000"/>
        </w:rPr>
        <w:t xml:space="preserve">- понимать методы и подходы для описания мезоскопических интерференционных эффектов, туннелирования, резонансно-туннелирования, кулоновской блокады туннелирования. </w:t>
      </w:r>
    </w:p>
    <w:p w14:paraId="450C9EF9" w14:textId="77777777" w:rsidR="00470A4D" w:rsidRPr="00470A4D" w:rsidRDefault="00470A4D" w:rsidP="00470A4D">
      <w:pPr>
        <w:framePr w:hSpace="180" w:wrap="around" w:vAnchor="text" w:hAnchor="text" w:y="1"/>
        <w:suppressOverlap/>
        <w:jc w:val="both"/>
        <w:rPr>
          <w:color w:val="000000"/>
        </w:rPr>
      </w:pPr>
      <w:r w:rsidRPr="00470A4D">
        <w:rPr>
          <w:color w:val="000000"/>
        </w:rPr>
        <w:t xml:space="preserve">- уметь использовать формализм Ландауэра-Бюттикера для расчета характеристик одномерных проводников. </w:t>
      </w:r>
    </w:p>
    <w:p w14:paraId="41EC7957" w14:textId="77777777" w:rsidR="008B552A" w:rsidRDefault="008B552A" w:rsidP="008B552A">
      <w:pPr>
        <w:widowControl/>
        <w:suppressAutoHyphens w:val="0"/>
        <w:spacing w:line="276" w:lineRule="auto"/>
        <w:jc w:val="both"/>
      </w:pPr>
    </w:p>
    <w:p w14:paraId="27F7C5CA" w14:textId="6F9FA7FE" w:rsidR="0071587A" w:rsidRPr="001F1C1A" w:rsidRDefault="00E32FEF" w:rsidP="0071587A">
      <w:pPr>
        <w:widowControl/>
        <w:suppressAutoHyphens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>4</w:t>
      </w:r>
      <w:r w:rsidR="001F1C1A" w:rsidRPr="001F1C1A">
        <w:rPr>
          <w:rFonts w:ascii="Arial" w:hAnsi="Arial" w:cs="Arial"/>
          <w:b/>
          <w:bCs/>
          <w:sz w:val="28"/>
          <w:szCs w:val="28"/>
          <w:lang w:eastAsia="ru-RU"/>
        </w:rPr>
        <w:t>. СОДЕРЖАНИЕ УЧЕБНОЙ ДИСЦИПЛИНЫ «</w:t>
      </w:r>
      <w:r w:rsidR="001F1C1A" w:rsidRPr="001F1C1A">
        <w:rPr>
          <w:rFonts w:ascii="Arial" w:hAnsi="Arial" w:cs="Arial"/>
          <w:b/>
          <w:bCs/>
          <w:color w:val="2C363A"/>
          <w:sz w:val="28"/>
          <w:szCs w:val="28"/>
          <w:shd w:val="clear" w:color="auto" w:fill="FFFFFF"/>
        </w:rPr>
        <w:t>ФИЗИКА МЯГКОЙ МАТЕРИИ</w:t>
      </w:r>
      <w:r w:rsidR="001F1C1A" w:rsidRPr="001F1C1A">
        <w:rPr>
          <w:rFonts w:ascii="Arial" w:hAnsi="Arial" w:cs="Arial"/>
          <w:b/>
          <w:bCs/>
          <w:sz w:val="28"/>
          <w:szCs w:val="28"/>
          <w:lang w:eastAsia="ru-RU"/>
        </w:rPr>
        <w:t>»:</w:t>
      </w:r>
    </w:p>
    <w:p w14:paraId="676B9F49" w14:textId="77777777" w:rsidR="0071587A" w:rsidRDefault="0071587A" w:rsidP="0071587A">
      <w:pPr>
        <w:widowControl/>
        <w:suppressAutoHyphens w:val="0"/>
        <w:spacing w:line="276" w:lineRule="auto"/>
        <w:jc w:val="both"/>
        <w:rPr>
          <w:rFonts w:cs="Times New Roman"/>
          <w:lang w:eastAsia="ru-RU"/>
        </w:rPr>
      </w:pPr>
    </w:p>
    <w:p w14:paraId="45EB5F19" w14:textId="14AB0B2A" w:rsidR="007565F9" w:rsidRPr="009F4122" w:rsidRDefault="007565F9" w:rsidP="007565F9">
      <w:pPr>
        <w:pStyle w:val="ListParagraph"/>
        <w:widowControl/>
        <w:numPr>
          <w:ilvl w:val="0"/>
          <w:numId w:val="17"/>
        </w:numPr>
        <w:suppressAutoHyphens w:val="0"/>
        <w:spacing w:line="276" w:lineRule="auto"/>
        <w:jc w:val="both"/>
        <w:rPr>
          <w:rFonts w:cs="Times New Roman"/>
          <w:lang w:eastAsia="ru-RU"/>
        </w:rPr>
      </w:pPr>
      <w:r w:rsidRPr="009F4122">
        <w:rPr>
          <w:color w:val="000000"/>
          <w:szCs w:val="24"/>
        </w:rPr>
        <w:lastRenderedPageBreak/>
        <w:t>Введение. Низкоразмерные электронные системы в полупроводниковых гетероструктурах: квантовые ямы, квантовые проводоки, квантовые точки.</w:t>
      </w:r>
      <w:r w:rsidRPr="009F4122">
        <w:rPr>
          <w:color w:val="000000"/>
          <w:szCs w:val="24"/>
        </w:rPr>
        <w:t xml:space="preserve"> </w:t>
      </w:r>
      <w:r w:rsidRPr="009F4122">
        <w:rPr>
          <w:color w:val="000000"/>
          <w:szCs w:val="24"/>
        </w:rPr>
        <w:t>Методы роста полупроводниковых структур. Спектр и плотность состояний в 2</w:t>
      </w:r>
      <w:r w:rsidRPr="009F4122">
        <w:rPr>
          <w:color w:val="000000"/>
          <w:szCs w:val="24"/>
          <w:lang w:val="en-US"/>
        </w:rPr>
        <w:t>D</w:t>
      </w:r>
      <w:r w:rsidRPr="009F4122">
        <w:rPr>
          <w:color w:val="000000"/>
          <w:szCs w:val="24"/>
        </w:rPr>
        <w:t>, 1</w:t>
      </w:r>
      <w:r w:rsidRPr="009F4122">
        <w:rPr>
          <w:color w:val="000000"/>
          <w:szCs w:val="24"/>
          <w:lang w:val="en-US"/>
        </w:rPr>
        <w:t>D</w:t>
      </w:r>
      <w:r w:rsidRPr="009F4122">
        <w:rPr>
          <w:color w:val="000000"/>
          <w:szCs w:val="24"/>
        </w:rPr>
        <w:t xml:space="preserve"> и 0</w:t>
      </w:r>
      <w:r w:rsidRPr="009F4122">
        <w:rPr>
          <w:color w:val="000000"/>
          <w:szCs w:val="24"/>
          <w:lang w:val="en-US"/>
        </w:rPr>
        <w:t>D</w:t>
      </w:r>
      <w:r w:rsidRPr="009F4122">
        <w:rPr>
          <w:color w:val="000000"/>
          <w:szCs w:val="24"/>
        </w:rPr>
        <w:t xml:space="preserve"> электронных системах.  Баллистическая проводимость одномерных каналов. Формализм Ландауэра–Бюттикера. Точечный контакт двух проводников. Сканирующий туннельный микроскоп.</w:t>
      </w:r>
    </w:p>
    <w:p w14:paraId="7BB4A9DE" w14:textId="784E988E" w:rsidR="007565F9" w:rsidRPr="009F4122" w:rsidRDefault="007565F9" w:rsidP="007565F9">
      <w:pPr>
        <w:pStyle w:val="ListParagraph"/>
        <w:widowControl/>
        <w:numPr>
          <w:ilvl w:val="0"/>
          <w:numId w:val="17"/>
        </w:numPr>
        <w:suppressAutoHyphens w:val="0"/>
        <w:spacing w:line="276" w:lineRule="auto"/>
        <w:jc w:val="both"/>
        <w:rPr>
          <w:rFonts w:cs="Times New Roman"/>
          <w:lang w:eastAsia="ru-RU"/>
        </w:rPr>
      </w:pPr>
      <w:r w:rsidRPr="009F4122">
        <w:rPr>
          <w:color w:val="000000"/>
          <w:szCs w:val="24"/>
        </w:rPr>
        <w:t>Туннельные явления в низкоразмерных структурах.</w:t>
      </w:r>
      <w:r w:rsidRPr="009F4122">
        <w:rPr>
          <w:color w:val="000000"/>
          <w:szCs w:val="24"/>
        </w:rPr>
        <w:t xml:space="preserve"> </w:t>
      </w:r>
      <w:r w:rsidRPr="009F4122">
        <w:rPr>
          <w:color w:val="000000"/>
          <w:szCs w:val="24"/>
        </w:rPr>
        <w:t>Вероятность туннелирования под барьером. Метод матриц переноса. Резонансное туннелирование в структурах с двойным барьером и квантовой точками. Кулоновкая блокада туннелирования и одноэлектронный транзистор.</w:t>
      </w:r>
    </w:p>
    <w:p w14:paraId="1D2AEA88" w14:textId="76E6144B" w:rsidR="007565F9" w:rsidRPr="009F4122" w:rsidRDefault="007565F9" w:rsidP="007565F9">
      <w:pPr>
        <w:pStyle w:val="ListParagraph"/>
        <w:widowControl/>
        <w:numPr>
          <w:ilvl w:val="0"/>
          <w:numId w:val="17"/>
        </w:numPr>
        <w:suppressAutoHyphens w:val="0"/>
        <w:spacing w:line="276" w:lineRule="auto"/>
        <w:jc w:val="both"/>
        <w:rPr>
          <w:rFonts w:cs="Times New Roman"/>
          <w:lang w:eastAsia="ru-RU"/>
        </w:rPr>
      </w:pPr>
      <w:r w:rsidRPr="009F4122">
        <w:rPr>
          <w:color w:val="000000"/>
          <w:szCs w:val="24"/>
        </w:rPr>
        <w:t>Мезоскопические явления</w:t>
      </w:r>
      <w:r w:rsidRPr="009F4122">
        <w:rPr>
          <w:color w:val="000000"/>
          <w:szCs w:val="24"/>
        </w:rPr>
        <w:t xml:space="preserve">. </w:t>
      </w:r>
      <w:r w:rsidRPr="009F4122">
        <w:rPr>
          <w:color w:val="000000"/>
          <w:szCs w:val="24"/>
        </w:rPr>
        <w:t>Интерференция электронных волн: аналогия между оптикой и квантовой электроникой. Квантово интерференционные эффекты в системах с беспорядком. Влияние магнитного поля и эффект Ааронова-Бома в квантовых кольцах и точках.</w:t>
      </w:r>
    </w:p>
    <w:p w14:paraId="2DC03D68" w14:textId="73BC5F47" w:rsidR="007565F9" w:rsidRPr="009F4122" w:rsidRDefault="007565F9" w:rsidP="007565F9">
      <w:pPr>
        <w:pStyle w:val="ListParagraph"/>
        <w:widowControl/>
        <w:numPr>
          <w:ilvl w:val="0"/>
          <w:numId w:val="17"/>
        </w:numPr>
        <w:suppressAutoHyphens w:val="0"/>
        <w:spacing w:line="276" w:lineRule="auto"/>
        <w:jc w:val="both"/>
        <w:rPr>
          <w:rFonts w:cs="Times New Roman"/>
          <w:lang w:eastAsia="ru-RU"/>
        </w:rPr>
      </w:pPr>
      <w:r w:rsidRPr="009F4122">
        <w:rPr>
          <w:color w:val="000000"/>
          <w:szCs w:val="24"/>
        </w:rPr>
        <w:t>Слабая и сильная локализация в низкоразмерных системах с беспорядком.</w:t>
      </w:r>
      <w:r w:rsidRPr="009F4122">
        <w:rPr>
          <w:color w:val="000000"/>
          <w:szCs w:val="24"/>
        </w:rPr>
        <w:t xml:space="preserve"> </w:t>
      </w:r>
      <w:r w:rsidRPr="009F4122">
        <w:rPr>
          <w:color w:val="000000"/>
          <w:szCs w:val="24"/>
        </w:rPr>
        <w:t>Рассеяние назад в когерентных проводниках с беспорядком. Уравнение диффузии и его решение. Коэффициент и длина диффузии. Квантово-интерференционные поправки к проводимости систем с беспорядком. Подавление локализации магнитным полем.</w:t>
      </w:r>
    </w:p>
    <w:p w14:paraId="489DDB6B" w14:textId="0D9A7777" w:rsidR="007565F9" w:rsidRPr="009F4122" w:rsidRDefault="007565F9" w:rsidP="007565F9">
      <w:pPr>
        <w:pStyle w:val="ListParagraph"/>
        <w:widowControl/>
        <w:numPr>
          <w:ilvl w:val="0"/>
          <w:numId w:val="17"/>
        </w:numPr>
        <w:suppressAutoHyphens w:val="0"/>
        <w:spacing w:line="276" w:lineRule="auto"/>
        <w:jc w:val="both"/>
        <w:rPr>
          <w:rFonts w:cs="Times New Roman"/>
          <w:lang w:eastAsia="ru-RU"/>
        </w:rPr>
      </w:pPr>
      <w:r w:rsidRPr="009F4122">
        <w:rPr>
          <w:color w:val="000000"/>
          <w:szCs w:val="24"/>
        </w:rPr>
        <w:t>Целочисленный квантовый эффект Холла</w:t>
      </w:r>
      <w:r w:rsidR="00364B01" w:rsidRPr="009F4122">
        <w:rPr>
          <w:color w:val="000000"/>
          <w:szCs w:val="24"/>
        </w:rPr>
        <w:t xml:space="preserve"> (ЦКЭХ)</w:t>
      </w:r>
      <w:r w:rsidRPr="009F4122">
        <w:rPr>
          <w:color w:val="000000"/>
          <w:szCs w:val="24"/>
        </w:rPr>
        <w:t xml:space="preserve">. Квантование уровней массивных и безмассовых </w:t>
      </w:r>
      <w:r w:rsidR="00364B01" w:rsidRPr="009F4122">
        <w:rPr>
          <w:color w:val="000000"/>
          <w:szCs w:val="24"/>
        </w:rPr>
        <w:t>фермионов</w:t>
      </w:r>
      <w:r w:rsidRPr="009F4122">
        <w:rPr>
          <w:color w:val="000000"/>
          <w:szCs w:val="24"/>
        </w:rPr>
        <w:t xml:space="preserve"> в однородном </w:t>
      </w:r>
      <w:r w:rsidR="00364B01" w:rsidRPr="009F4122">
        <w:rPr>
          <w:color w:val="000000"/>
          <w:szCs w:val="24"/>
        </w:rPr>
        <w:t xml:space="preserve">магнитном поле. Кратность вырождения уровней Ландау. Квантование поперечного сопротивления в условиях ЦКЭХ. </w:t>
      </w:r>
    </w:p>
    <w:p w14:paraId="4760D23F" w14:textId="35F5BBC5" w:rsidR="007565F9" w:rsidRPr="009F4122" w:rsidRDefault="007565F9" w:rsidP="007565F9">
      <w:pPr>
        <w:pStyle w:val="ListParagraph"/>
        <w:widowControl/>
        <w:numPr>
          <w:ilvl w:val="0"/>
          <w:numId w:val="17"/>
        </w:numPr>
        <w:suppressAutoHyphens w:val="0"/>
        <w:spacing w:line="276" w:lineRule="auto"/>
        <w:jc w:val="both"/>
        <w:rPr>
          <w:rFonts w:cs="Times New Roman"/>
          <w:lang w:eastAsia="ru-RU"/>
        </w:rPr>
      </w:pPr>
      <w:r w:rsidRPr="009F4122">
        <w:rPr>
          <w:color w:val="000000"/>
          <w:szCs w:val="24"/>
        </w:rPr>
        <w:t>Графен и другие ван дер ваальсовы материалы.</w:t>
      </w:r>
      <w:r w:rsidRPr="009F4122">
        <w:rPr>
          <w:color w:val="000000"/>
          <w:szCs w:val="24"/>
        </w:rPr>
        <w:t xml:space="preserve"> </w:t>
      </w:r>
      <w:r w:rsidRPr="009F4122">
        <w:rPr>
          <w:color w:val="000000"/>
          <w:szCs w:val="24"/>
        </w:rPr>
        <w:t>Графен, дихалькогениды переходных металлов. Решетка, электронный спектр, киральность, фаза Берри. Электронные и оптические свойства графена и дихалькогенидов переходных металлов.  Влияние деформаций. Ван дер ваальсовые гетероструктуры. Муаровая сверхрешетка и ее релаксация.</w:t>
      </w:r>
    </w:p>
    <w:p w14:paraId="64C4EFFF" w14:textId="77777777" w:rsidR="00A7186F" w:rsidRDefault="00A7186F" w:rsidP="00A7186F">
      <w:pPr>
        <w:pStyle w:val="ListParagraph"/>
        <w:rPr>
          <w:rFonts w:cs="Times New Roman"/>
          <w:lang w:eastAsia="ru-RU"/>
        </w:rPr>
      </w:pPr>
    </w:p>
    <w:p w14:paraId="2864F2FA" w14:textId="17BCF9D5" w:rsidR="00841271" w:rsidRPr="001F1C1A" w:rsidRDefault="00E32FEF" w:rsidP="001B2DA6">
      <w:pPr>
        <w:pStyle w:val="Heading1"/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sz w:val="28"/>
          <w:szCs w:val="28"/>
        </w:rPr>
        <w:t>5</w:t>
      </w:r>
      <w:r w:rsidR="001F1C1A" w:rsidRPr="001F1C1A">
        <w:rPr>
          <w:sz w:val="28"/>
          <w:szCs w:val="28"/>
        </w:rPr>
        <w:t>. ЭЛЕМЕНТЫ КОНТРОЛЯ И ПРАВИЛА ОЦЕНИВАНИЯ</w:t>
      </w:r>
    </w:p>
    <w:p w14:paraId="3891C0ED" w14:textId="77777777" w:rsidR="00EC0493" w:rsidRPr="00EC0493" w:rsidRDefault="00EC0493" w:rsidP="00EC0493">
      <w:pPr>
        <w:pStyle w:val="Heading2"/>
        <w:numPr>
          <w:ilvl w:val="1"/>
          <w:numId w:val="19"/>
        </w:numPr>
        <w:rPr>
          <w:rFonts w:ascii="Times New Roman" w:eastAsia="SimSun" w:hAnsi="Times New Roman"/>
          <w:b w:val="0"/>
          <w:bCs w:val="0"/>
          <w:i w:val="0"/>
          <w:iCs w:val="0"/>
          <w:sz w:val="24"/>
          <w:szCs w:val="24"/>
        </w:rPr>
      </w:pPr>
      <w:r w:rsidRPr="00EC0493">
        <w:rPr>
          <w:rFonts w:ascii="Times New Roman" w:eastAsia="SimSun" w:hAnsi="Times New Roman"/>
          <w:b w:val="0"/>
          <w:bCs w:val="0"/>
          <w:i w:val="0"/>
          <w:iCs w:val="0"/>
          <w:sz w:val="24"/>
          <w:szCs w:val="24"/>
        </w:rPr>
        <w:t>В конце первого и второго модулей будут проведены контрольная работа и устный зачет. Контрольные работы будут состоять в письменном решении задач, аналогичных разобранным в курсе лекций. Устный зачет состоит в объяснении одного случайного пункта из программы.</w:t>
      </w:r>
    </w:p>
    <w:p w14:paraId="4AA30E0D" w14:textId="77777777" w:rsidR="00EC0493" w:rsidRPr="00EC0493" w:rsidRDefault="00EC0493" w:rsidP="00EC0493">
      <w:pPr>
        <w:pStyle w:val="Heading2"/>
        <w:numPr>
          <w:ilvl w:val="1"/>
          <w:numId w:val="19"/>
        </w:numPr>
        <w:rPr>
          <w:rFonts w:ascii="Times New Roman" w:eastAsia="SimSun" w:hAnsi="Times New Roman"/>
          <w:b w:val="0"/>
          <w:bCs w:val="0"/>
          <w:i w:val="0"/>
          <w:iCs w:val="0"/>
          <w:sz w:val="24"/>
          <w:szCs w:val="24"/>
        </w:rPr>
      </w:pPr>
      <w:r w:rsidRPr="00EC0493">
        <w:rPr>
          <w:rFonts w:ascii="Times New Roman" w:eastAsia="SimSun" w:hAnsi="Times New Roman"/>
          <w:b w:val="0"/>
          <w:bCs w:val="0"/>
          <w:i w:val="0"/>
          <w:iCs w:val="0"/>
          <w:sz w:val="24"/>
          <w:szCs w:val="24"/>
        </w:rPr>
        <w:t xml:space="preserve">За каждую контрольную работу и устный зачет можно получить от 0 до 2 баллов: 2 балла - задача решена и объяснена полностью правильно, 1.5 балла - решена, но с недочетами, 1 балл - задача решена, но существенными недочетами, 0.5 балла - задача не решена, но есть попытка решения или ответа на вопрос, 0 баллов - задача не решена и нет конструктивных попыток её решения. Итоговая оценка находится как сумма всех баллов </w:t>
      </w:r>
      <w:r w:rsidRPr="00EC0493">
        <w:rPr>
          <w:rFonts w:ascii="Times New Roman" w:eastAsia="SimSun" w:hAnsi="Times New Roman"/>
          <w:b w:val="0"/>
          <w:bCs w:val="0"/>
          <w:i w:val="0"/>
          <w:iCs w:val="0"/>
          <w:sz w:val="24"/>
          <w:szCs w:val="24"/>
        </w:rPr>
        <w:lastRenderedPageBreak/>
        <w:t>за контрольные работы и зачеты плюс 2 балла.</w:t>
      </w:r>
    </w:p>
    <w:p w14:paraId="76C864B4" w14:textId="0BF99CF8" w:rsidR="00841271" w:rsidRDefault="00E32FEF">
      <w:pPr>
        <w:pStyle w:val="Heading2"/>
        <w:rPr>
          <w:i w:val="0"/>
          <w:iCs w:val="0"/>
        </w:rPr>
      </w:pPr>
      <w:r>
        <w:rPr>
          <w:i w:val="0"/>
          <w:iCs w:val="0"/>
        </w:rPr>
        <w:t>6</w:t>
      </w:r>
      <w:r w:rsidR="00841271">
        <w:rPr>
          <w:i w:val="0"/>
          <w:iCs w:val="0"/>
        </w:rPr>
        <w:t>. Примеры заданий элементов контроля</w:t>
      </w:r>
    </w:p>
    <w:p w14:paraId="0DD20A7F" w14:textId="12D94E3F" w:rsidR="005044FC" w:rsidRDefault="005044FC" w:rsidP="005044FC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jc w:val="both"/>
        <w:rPr>
          <w:rFonts w:eastAsia="SimSun" w:cs="Mangal"/>
          <w:kern w:val="1"/>
          <w:szCs w:val="24"/>
          <w:lang w:eastAsia="hi-IN" w:bidi="hi-IN"/>
        </w:rPr>
      </w:pPr>
      <w:r w:rsidRPr="005044FC">
        <w:rPr>
          <w:rFonts w:eastAsia="SimSun" w:cs="Mangal"/>
          <w:i/>
          <w:iCs/>
          <w:kern w:val="1"/>
          <w:szCs w:val="24"/>
          <w:u w:val="single"/>
          <w:lang w:eastAsia="hi-IN" w:bidi="hi-IN"/>
        </w:rPr>
        <w:t>Задача.</w:t>
      </w:r>
      <w:r>
        <w:rPr>
          <w:rFonts w:eastAsia="SimSun" w:cs="Mangal"/>
          <w:kern w:val="1"/>
          <w:szCs w:val="24"/>
          <w:lang w:eastAsia="hi-IN" w:bidi="hi-IN"/>
        </w:rPr>
        <w:t xml:space="preserve"> </w:t>
      </w:r>
      <w:r w:rsidRPr="005044FC">
        <w:rPr>
          <w:rFonts w:eastAsia="SimSun" w:cs="Mangal"/>
          <w:kern w:val="1"/>
          <w:szCs w:val="24"/>
          <w:lang w:eastAsia="hi-IN" w:bidi="hi-IN"/>
        </w:rPr>
        <w:t>Найти матрицу переноса и матрицу рассеяния для одномерного движения с дельта-потенциалом в качестве рассеивателя. Найти проводимость структуры</w:t>
      </w:r>
      <w:r>
        <w:rPr>
          <w:rFonts w:eastAsia="SimSun" w:cs="Mangal"/>
          <w:kern w:val="1"/>
          <w:szCs w:val="24"/>
          <w:lang w:eastAsia="hi-IN" w:bidi="hi-IN"/>
        </w:rPr>
        <w:t>.</w:t>
      </w:r>
    </w:p>
    <w:p w14:paraId="2C1ECC04" w14:textId="68ACE5BC" w:rsidR="005044FC" w:rsidRDefault="005044FC" w:rsidP="005044FC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jc w:val="both"/>
        <w:rPr>
          <w:rFonts w:eastAsia="SimSun" w:cs="Mangal"/>
          <w:kern w:val="1"/>
          <w:szCs w:val="24"/>
          <w:lang w:eastAsia="hi-IN" w:bidi="hi-IN"/>
        </w:rPr>
      </w:pPr>
      <w:r w:rsidRPr="005044FC">
        <w:rPr>
          <w:rFonts w:eastAsia="SimSun" w:cs="Mangal"/>
          <w:i/>
          <w:iCs/>
          <w:kern w:val="1"/>
          <w:szCs w:val="24"/>
          <w:u w:val="single"/>
          <w:lang w:eastAsia="hi-IN" w:bidi="hi-IN"/>
        </w:rPr>
        <w:t>Задача.</w:t>
      </w:r>
      <w:r w:rsidRPr="005044FC">
        <w:rPr>
          <w:rFonts w:eastAsia="SimSun" w:cs="Mangal"/>
          <w:kern w:val="1"/>
          <w:szCs w:val="24"/>
          <w:lang w:eastAsia="hi-IN" w:bidi="hi-IN"/>
        </w:rPr>
        <w:t xml:space="preserve"> </w:t>
      </w:r>
      <w:r w:rsidRPr="005044FC">
        <w:rPr>
          <w:rFonts w:eastAsia="SimSun" w:cs="Mangal"/>
          <w:kern w:val="1"/>
          <w:szCs w:val="24"/>
          <w:lang w:eastAsia="hi-IN" w:bidi="hi-IN"/>
        </w:rPr>
        <w:t>Качественно описать эффект кулоновской блокады и условия его возникновения.</w:t>
      </w:r>
    </w:p>
    <w:p w14:paraId="22D7FAC7" w14:textId="10D135D5" w:rsidR="00C04A8F" w:rsidRPr="005044FC" w:rsidRDefault="005044FC" w:rsidP="00C04A8F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jc w:val="both"/>
        <w:rPr>
          <w:u w:val="single"/>
        </w:rPr>
      </w:pPr>
      <w:r w:rsidRPr="005044FC">
        <w:rPr>
          <w:rFonts w:eastAsia="SimSun" w:cs="Mangal"/>
          <w:i/>
          <w:iCs/>
          <w:kern w:val="1"/>
          <w:szCs w:val="24"/>
          <w:u w:val="single"/>
          <w:lang w:eastAsia="hi-IN" w:bidi="hi-IN"/>
        </w:rPr>
        <w:t>Задача.</w:t>
      </w:r>
      <w:r w:rsidRPr="005044FC">
        <w:rPr>
          <w:rFonts w:eastAsia="SimSun" w:cs="Mangal"/>
          <w:i/>
          <w:iCs/>
          <w:kern w:val="1"/>
          <w:szCs w:val="24"/>
          <w:lang w:eastAsia="hi-IN" w:bidi="hi-IN"/>
        </w:rPr>
        <w:t xml:space="preserve">  </w:t>
      </w:r>
      <w:r w:rsidRPr="005044FC">
        <w:rPr>
          <w:rFonts w:eastAsia="SimSun" w:cs="Mangal"/>
          <w:kern w:val="1"/>
          <w:szCs w:val="24"/>
          <w:lang w:eastAsia="hi-IN" w:bidi="hi-IN"/>
        </w:rPr>
        <w:t xml:space="preserve">Сверхрешетка муара и её период. </w:t>
      </w:r>
      <w:r>
        <w:rPr>
          <w:rFonts w:eastAsia="SimSun" w:cs="Mangal"/>
          <w:kern w:val="1"/>
          <w:szCs w:val="24"/>
          <w:lang w:eastAsia="hi-IN" w:bidi="hi-IN"/>
        </w:rPr>
        <w:t>Качественно описать причины ф</w:t>
      </w:r>
      <w:r w:rsidRPr="005044FC">
        <w:rPr>
          <w:rFonts w:eastAsia="SimSun" w:cs="Mangal"/>
          <w:kern w:val="1"/>
          <w:szCs w:val="24"/>
          <w:lang w:eastAsia="hi-IN" w:bidi="hi-IN"/>
        </w:rPr>
        <w:t>ормирование мини-зон.</w:t>
      </w:r>
    </w:p>
    <w:p w14:paraId="743ECEE9" w14:textId="78745DD8" w:rsidR="00841271" w:rsidRPr="001F1C1A" w:rsidRDefault="00E32FEF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7</w:t>
      </w:r>
      <w:r w:rsidR="001F1C1A" w:rsidRPr="001F1C1A">
        <w:rPr>
          <w:sz w:val="28"/>
          <w:szCs w:val="28"/>
        </w:rPr>
        <w:t>. РЕКОМЕНДОВАННАЯ ЛИТЕРАТУРА И ССЫЛКИ ПО ТЕМЕ</w:t>
      </w:r>
    </w:p>
    <w:p w14:paraId="2894B143" w14:textId="12C1BB03" w:rsidR="00841271" w:rsidRDefault="00E32FEF">
      <w:pPr>
        <w:pStyle w:val="Heading2"/>
      </w:pPr>
      <w:r>
        <w:rPr>
          <w:i w:val="0"/>
          <w:iCs w:val="0"/>
        </w:rPr>
        <w:t>7</w:t>
      </w:r>
      <w:r w:rsidR="00841271">
        <w:rPr>
          <w:i w:val="0"/>
          <w:iCs w:val="0"/>
        </w:rPr>
        <w:t>.1. Основной список</w:t>
      </w:r>
    </w:p>
    <w:p w14:paraId="4FF752FC" w14:textId="77777777" w:rsidR="009F4122" w:rsidRDefault="009F4122" w:rsidP="009F4122">
      <w:pPr>
        <w:pStyle w:val="Heading2"/>
        <w:numPr>
          <w:ilvl w:val="0"/>
          <w:numId w:val="0"/>
        </w:numPr>
        <w:rPr>
          <w:rFonts w:ascii="Times New Roman" w:eastAsia="SimSu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F4122">
        <w:rPr>
          <w:rFonts w:ascii="Times New Roman" w:eastAsia="SimSun" w:hAnsi="Times New Roman" w:cs="Times New Roman"/>
          <w:b w:val="0"/>
          <w:bCs w:val="0"/>
          <w:i w:val="0"/>
          <w:iCs w:val="0"/>
          <w:sz w:val="24"/>
          <w:szCs w:val="24"/>
        </w:rPr>
        <w:tab/>
        <w:t xml:space="preserve">1. В. Я. Демиховский, Г.А. </w:t>
      </w:r>
      <w:proofErr w:type="gramStart"/>
      <w:r w:rsidRPr="009F4122">
        <w:rPr>
          <w:rFonts w:ascii="Times New Roman" w:eastAsia="SimSun" w:hAnsi="Times New Roman" w:cs="Times New Roman"/>
          <w:b w:val="0"/>
          <w:bCs w:val="0"/>
          <w:i w:val="0"/>
          <w:iCs w:val="0"/>
          <w:sz w:val="24"/>
          <w:szCs w:val="24"/>
        </w:rPr>
        <w:t>Вугальтер  «</w:t>
      </w:r>
      <w:proofErr w:type="gramEnd"/>
      <w:r w:rsidRPr="009F4122">
        <w:rPr>
          <w:rFonts w:ascii="Times New Roman" w:eastAsia="SimSun" w:hAnsi="Times New Roman" w:cs="Times New Roman"/>
          <w:b w:val="0"/>
          <w:bCs w:val="0"/>
          <w:i w:val="0"/>
          <w:iCs w:val="0"/>
          <w:sz w:val="24"/>
          <w:szCs w:val="24"/>
        </w:rPr>
        <w:t>Физика низкоразмерных структур». М., Логос, 2000, 248 стр.</w:t>
      </w:r>
    </w:p>
    <w:p w14:paraId="0CEBA482" w14:textId="0E91921F" w:rsidR="009F4122" w:rsidRPr="009F4122" w:rsidRDefault="009F4122" w:rsidP="009F4122">
      <w:pPr>
        <w:pStyle w:val="Heading2"/>
        <w:numPr>
          <w:ilvl w:val="0"/>
          <w:numId w:val="0"/>
        </w:numPr>
        <w:ind w:left="576"/>
        <w:rPr>
          <w:rFonts w:ascii="Times New Roman" w:eastAsia="SimSu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F4122">
        <w:rPr>
          <w:rFonts w:ascii="Times New Roman" w:eastAsia="SimSu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2. M. I. Katsnelson, «The physics of graphene». 2nd ed., Cambridge university press, 2020, 425 </w:t>
      </w:r>
      <w:r w:rsidRPr="009F4122">
        <w:rPr>
          <w:rFonts w:ascii="Times New Roman" w:eastAsia="SimSun" w:hAnsi="Times New Roman" w:cs="Times New Roman"/>
          <w:b w:val="0"/>
          <w:bCs w:val="0"/>
          <w:i w:val="0"/>
          <w:iCs w:val="0"/>
          <w:sz w:val="24"/>
          <w:szCs w:val="24"/>
        </w:rPr>
        <w:t>стр</w:t>
      </w:r>
      <w:r w:rsidRPr="009F4122">
        <w:rPr>
          <w:rFonts w:ascii="Times New Roman" w:eastAsia="SimSu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.</w:t>
      </w:r>
    </w:p>
    <w:p w14:paraId="1BA0220E" w14:textId="28EECAE4" w:rsidR="00841271" w:rsidRDefault="00E32FEF">
      <w:pPr>
        <w:pStyle w:val="Heading2"/>
        <w:rPr>
          <w:i w:val="0"/>
          <w:iCs w:val="0"/>
        </w:rPr>
      </w:pPr>
      <w:r>
        <w:rPr>
          <w:i w:val="0"/>
          <w:iCs w:val="0"/>
        </w:rPr>
        <w:t>7</w:t>
      </w:r>
      <w:r w:rsidR="00841271">
        <w:rPr>
          <w:i w:val="0"/>
          <w:iCs w:val="0"/>
        </w:rPr>
        <w:t>.2. Дополнительный список</w:t>
      </w:r>
    </w:p>
    <w:p w14:paraId="5D1F076E" w14:textId="0CF541EC" w:rsidR="009F4122" w:rsidRPr="009F4122" w:rsidRDefault="009F4122" w:rsidP="009F4122">
      <w:pPr>
        <w:pStyle w:val="ListParagraph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3" w:line="273" w:lineRule="auto"/>
        <w:ind w:right="20"/>
        <w:jc w:val="both"/>
        <w:rPr>
          <w:rFonts w:cs="Times New Roman"/>
          <w:szCs w:val="24"/>
          <w:lang w:val="en-US"/>
        </w:rPr>
      </w:pPr>
      <w:r w:rsidRPr="009F4122">
        <w:rPr>
          <w:color w:val="000000"/>
          <w:szCs w:val="24"/>
        </w:rPr>
        <w:t xml:space="preserve"> «Туннельные явления в твердых телах» ред.  Э. Бурштейн, С. Лундквист. изд. М.: Мир, 1972, 422 стр.</w:t>
      </w:r>
    </w:p>
    <w:p w14:paraId="69472882" w14:textId="5D5E239A" w:rsidR="00320EFE" w:rsidRPr="009F4122" w:rsidRDefault="009F4122" w:rsidP="009F4122">
      <w:pPr>
        <w:pStyle w:val="ListParagraph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3" w:line="273" w:lineRule="auto"/>
        <w:ind w:right="20"/>
        <w:jc w:val="both"/>
        <w:rPr>
          <w:rFonts w:cs="Times New Roman"/>
          <w:szCs w:val="24"/>
        </w:rPr>
      </w:pPr>
      <w:r w:rsidRPr="009F4122">
        <w:rPr>
          <w:color w:val="000000"/>
          <w:szCs w:val="24"/>
        </w:rPr>
        <w:t>Дж. Займан «Принципы теории твердого тела», изд. М.: Мир, 1974. 472 стр</w:t>
      </w:r>
    </w:p>
    <w:sectPr w:rsidR="00320EFE" w:rsidRPr="009F4122">
      <w:headerReference w:type="default" r:id="rId8"/>
      <w:pgSz w:w="11906" w:h="16838"/>
      <w:pgMar w:top="1693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80437" w14:textId="77777777" w:rsidR="00F476EA" w:rsidRDefault="00F476EA">
      <w:r>
        <w:separator/>
      </w:r>
    </w:p>
  </w:endnote>
  <w:endnote w:type="continuationSeparator" w:id="0">
    <w:p w14:paraId="36D3E6F7" w14:textId="77777777" w:rsidR="00F476EA" w:rsidRDefault="00F4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8B450" w14:textId="77777777" w:rsidR="00F476EA" w:rsidRDefault="00F476EA">
      <w:r>
        <w:separator/>
      </w:r>
    </w:p>
  </w:footnote>
  <w:footnote w:type="continuationSeparator" w:id="0">
    <w:p w14:paraId="242C0F8F" w14:textId="77777777" w:rsidR="00F476EA" w:rsidRDefault="00F47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2881B" w14:textId="48C4850C" w:rsidR="00841271" w:rsidRDefault="00841271">
    <w:pPr>
      <w:pStyle w:val="Header"/>
    </w:pPr>
    <w:r>
      <w:t>Факультет физики НИУ ВШЭ</w:t>
    </w:r>
    <w:r>
      <w:tab/>
    </w:r>
    <w:r>
      <w:tab/>
      <w:t>202</w:t>
    </w:r>
    <w:r w:rsidR="00222C09">
      <w:t>4</w:t>
    </w:r>
    <w:r>
      <w:t>-202</w:t>
    </w:r>
    <w:r w:rsidR="00222C09">
      <w:t>5</w:t>
    </w:r>
    <w:r>
      <w:t xml:space="preserve"> учебный год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CB6207"/>
    <w:multiLevelType w:val="hybridMultilevel"/>
    <w:tmpl w:val="F0AC9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726E9"/>
    <w:multiLevelType w:val="hybridMultilevel"/>
    <w:tmpl w:val="21EA6A1A"/>
    <w:lvl w:ilvl="0" w:tplc="FFFFFFFF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DF35E4"/>
    <w:multiLevelType w:val="hybridMultilevel"/>
    <w:tmpl w:val="5BD69040"/>
    <w:lvl w:ilvl="0" w:tplc="0C8ED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E00BE3"/>
    <w:multiLevelType w:val="hybridMultilevel"/>
    <w:tmpl w:val="E83E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12D7F"/>
    <w:multiLevelType w:val="hybridMultilevel"/>
    <w:tmpl w:val="21EA6A1A"/>
    <w:lvl w:ilvl="0" w:tplc="C2CEFAB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AC434D"/>
    <w:multiLevelType w:val="hybridMultilevel"/>
    <w:tmpl w:val="69C8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6019B"/>
    <w:multiLevelType w:val="hybridMultilevel"/>
    <w:tmpl w:val="7BA2574E"/>
    <w:lvl w:ilvl="0" w:tplc="0C8ED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A46F7"/>
    <w:multiLevelType w:val="multilevel"/>
    <w:tmpl w:val="8FF064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B3D080D"/>
    <w:multiLevelType w:val="hybridMultilevel"/>
    <w:tmpl w:val="2AA2DC2E"/>
    <w:lvl w:ilvl="0" w:tplc="FFFFFFFF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064EF"/>
    <w:multiLevelType w:val="hybridMultilevel"/>
    <w:tmpl w:val="2B6C24C0"/>
    <w:lvl w:ilvl="0" w:tplc="9BDE2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77800"/>
    <w:multiLevelType w:val="hybridMultilevel"/>
    <w:tmpl w:val="E6366D14"/>
    <w:lvl w:ilvl="0" w:tplc="0C8ED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8150F"/>
    <w:multiLevelType w:val="hybridMultilevel"/>
    <w:tmpl w:val="785E3BF8"/>
    <w:lvl w:ilvl="0" w:tplc="198683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A546CE2">
      <w:numFmt w:val="none"/>
      <w:lvlText w:val=""/>
      <w:lvlJc w:val="left"/>
      <w:pPr>
        <w:tabs>
          <w:tab w:val="num" w:pos="360"/>
        </w:tabs>
      </w:pPr>
    </w:lvl>
    <w:lvl w:ilvl="2" w:tplc="B1C2DA66">
      <w:numFmt w:val="none"/>
      <w:lvlText w:val=""/>
      <w:lvlJc w:val="left"/>
      <w:pPr>
        <w:tabs>
          <w:tab w:val="num" w:pos="360"/>
        </w:tabs>
      </w:pPr>
    </w:lvl>
    <w:lvl w:ilvl="3" w:tplc="32820DFA">
      <w:numFmt w:val="none"/>
      <w:lvlText w:val=""/>
      <w:lvlJc w:val="left"/>
      <w:pPr>
        <w:tabs>
          <w:tab w:val="num" w:pos="360"/>
        </w:tabs>
      </w:pPr>
    </w:lvl>
    <w:lvl w:ilvl="4" w:tplc="B602FBA0">
      <w:numFmt w:val="none"/>
      <w:lvlText w:val=""/>
      <w:lvlJc w:val="left"/>
      <w:pPr>
        <w:tabs>
          <w:tab w:val="num" w:pos="360"/>
        </w:tabs>
      </w:pPr>
    </w:lvl>
    <w:lvl w:ilvl="5" w:tplc="AD449366">
      <w:numFmt w:val="none"/>
      <w:lvlText w:val=""/>
      <w:lvlJc w:val="left"/>
      <w:pPr>
        <w:tabs>
          <w:tab w:val="num" w:pos="360"/>
        </w:tabs>
      </w:pPr>
    </w:lvl>
    <w:lvl w:ilvl="6" w:tplc="3D9E58DE">
      <w:numFmt w:val="none"/>
      <w:lvlText w:val=""/>
      <w:lvlJc w:val="left"/>
      <w:pPr>
        <w:tabs>
          <w:tab w:val="num" w:pos="360"/>
        </w:tabs>
      </w:pPr>
    </w:lvl>
    <w:lvl w:ilvl="7" w:tplc="99480008">
      <w:numFmt w:val="none"/>
      <w:lvlText w:val=""/>
      <w:lvlJc w:val="left"/>
      <w:pPr>
        <w:tabs>
          <w:tab w:val="num" w:pos="360"/>
        </w:tabs>
      </w:pPr>
    </w:lvl>
    <w:lvl w:ilvl="8" w:tplc="8D9AB1F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9DD0D8B"/>
    <w:multiLevelType w:val="hybridMultilevel"/>
    <w:tmpl w:val="73865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B675A"/>
    <w:multiLevelType w:val="hybridMultilevel"/>
    <w:tmpl w:val="08725C84"/>
    <w:lvl w:ilvl="0" w:tplc="0C8ED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10EAF"/>
    <w:multiLevelType w:val="hybridMultilevel"/>
    <w:tmpl w:val="172C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D6E0B"/>
    <w:multiLevelType w:val="hybridMultilevel"/>
    <w:tmpl w:val="536A8CDA"/>
    <w:lvl w:ilvl="0" w:tplc="0C8ED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548621">
    <w:abstractNumId w:val="0"/>
  </w:num>
  <w:num w:numId="2" w16cid:durableId="344597414">
    <w:abstractNumId w:val="1"/>
  </w:num>
  <w:num w:numId="3" w16cid:durableId="572816205">
    <w:abstractNumId w:val="6"/>
  </w:num>
  <w:num w:numId="4" w16cid:durableId="2112125603">
    <w:abstractNumId w:val="4"/>
  </w:num>
  <w:num w:numId="5" w16cid:durableId="622614808">
    <w:abstractNumId w:val="14"/>
  </w:num>
  <w:num w:numId="6" w16cid:durableId="793445545">
    <w:abstractNumId w:val="15"/>
  </w:num>
  <w:num w:numId="7" w16cid:durableId="1316454099">
    <w:abstractNumId w:val="12"/>
  </w:num>
  <w:num w:numId="8" w16cid:durableId="21785053">
    <w:abstractNumId w:val="8"/>
  </w:num>
  <w:num w:numId="9" w16cid:durableId="440884988">
    <w:abstractNumId w:val="13"/>
  </w:num>
  <w:num w:numId="10" w16cid:durableId="894663298">
    <w:abstractNumId w:val="18"/>
  </w:num>
  <w:num w:numId="11" w16cid:durableId="1175614825">
    <w:abstractNumId w:val="9"/>
  </w:num>
  <w:num w:numId="12" w16cid:durableId="1113095584">
    <w:abstractNumId w:val="16"/>
  </w:num>
  <w:num w:numId="13" w16cid:durableId="1254164145">
    <w:abstractNumId w:val="5"/>
  </w:num>
  <w:num w:numId="14" w16cid:durableId="618531751">
    <w:abstractNumId w:val="7"/>
  </w:num>
  <w:num w:numId="15" w16cid:durableId="1699550882">
    <w:abstractNumId w:val="3"/>
  </w:num>
  <w:num w:numId="16" w16cid:durableId="1662006349">
    <w:abstractNumId w:val="11"/>
  </w:num>
  <w:num w:numId="17" w16cid:durableId="1522402529">
    <w:abstractNumId w:val="17"/>
  </w:num>
  <w:num w:numId="18" w16cid:durableId="1243182031">
    <w:abstractNumId w:val="2"/>
  </w:num>
  <w:num w:numId="19" w16cid:durableId="623732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D1D"/>
    <w:rsid w:val="00001511"/>
    <w:rsid w:val="000124F9"/>
    <w:rsid w:val="00026B99"/>
    <w:rsid w:val="00090A0D"/>
    <w:rsid w:val="000A266E"/>
    <w:rsid w:val="000A47B1"/>
    <w:rsid w:val="000B2BA6"/>
    <w:rsid w:val="000B5F61"/>
    <w:rsid w:val="000B7628"/>
    <w:rsid w:val="000C1D86"/>
    <w:rsid w:val="000E382D"/>
    <w:rsid w:val="000F36D6"/>
    <w:rsid w:val="0011238C"/>
    <w:rsid w:val="00134655"/>
    <w:rsid w:val="00153D64"/>
    <w:rsid w:val="0018156E"/>
    <w:rsid w:val="0019622A"/>
    <w:rsid w:val="001B2DA6"/>
    <w:rsid w:val="001C4802"/>
    <w:rsid w:val="001D090A"/>
    <w:rsid w:val="001D540F"/>
    <w:rsid w:val="001D784C"/>
    <w:rsid w:val="001F1C1A"/>
    <w:rsid w:val="00202488"/>
    <w:rsid w:val="00220E94"/>
    <w:rsid w:val="00222C09"/>
    <w:rsid w:val="00242BC1"/>
    <w:rsid w:val="0028579C"/>
    <w:rsid w:val="0029550D"/>
    <w:rsid w:val="002C1064"/>
    <w:rsid w:val="002D5D89"/>
    <w:rsid w:val="002F7395"/>
    <w:rsid w:val="0030535B"/>
    <w:rsid w:val="00305DC0"/>
    <w:rsid w:val="00320EFE"/>
    <w:rsid w:val="00333847"/>
    <w:rsid w:val="003625B1"/>
    <w:rsid w:val="00364B01"/>
    <w:rsid w:val="00371B54"/>
    <w:rsid w:val="00394350"/>
    <w:rsid w:val="003C7105"/>
    <w:rsid w:val="003D18CE"/>
    <w:rsid w:val="00413364"/>
    <w:rsid w:val="00452471"/>
    <w:rsid w:val="00454144"/>
    <w:rsid w:val="00470A4D"/>
    <w:rsid w:val="00475B9C"/>
    <w:rsid w:val="004B321B"/>
    <w:rsid w:val="004C63DF"/>
    <w:rsid w:val="004F71E8"/>
    <w:rsid w:val="005044FC"/>
    <w:rsid w:val="0051413D"/>
    <w:rsid w:val="00537CED"/>
    <w:rsid w:val="00540F02"/>
    <w:rsid w:val="00555D98"/>
    <w:rsid w:val="00586563"/>
    <w:rsid w:val="00590A9E"/>
    <w:rsid w:val="005968E7"/>
    <w:rsid w:val="005C0A5F"/>
    <w:rsid w:val="005E7D76"/>
    <w:rsid w:val="006003A8"/>
    <w:rsid w:val="00614F88"/>
    <w:rsid w:val="006607BB"/>
    <w:rsid w:val="006B24A5"/>
    <w:rsid w:val="006C74C3"/>
    <w:rsid w:val="006D1A63"/>
    <w:rsid w:val="0071587A"/>
    <w:rsid w:val="00720EBD"/>
    <w:rsid w:val="00723663"/>
    <w:rsid w:val="00735931"/>
    <w:rsid w:val="00736F5C"/>
    <w:rsid w:val="007565F9"/>
    <w:rsid w:val="00765C1D"/>
    <w:rsid w:val="00765E08"/>
    <w:rsid w:val="00767A40"/>
    <w:rsid w:val="007769EF"/>
    <w:rsid w:val="007A02BA"/>
    <w:rsid w:val="007B0DB1"/>
    <w:rsid w:val="007B737A"/>
    <w:rsid w:val="007C4770"/>
    <w:rsid w:val="007D54B1"/>
    <w:rsid w:val="00804CD9"/>
    <w:rsid w:val="00823EA8"/>
    <w:rsid w:val="00826436"/>
    <w:rsid w:val="00841271"/>
    <w:rsid w:val="008636E2"/>
    <w:rsid w:val="008907B1"/>
    <w:rsid w:val="0089399A"/>
    <w:rsid w:val="008A4EDA"/>
    <w:rsid w:val="008B552A"/>
    <w:rsid w:val="008C6CBF"/>
    <w:rsid w:val="009307B9"/>
    <w:rsid w:val="009757C9"/>
    <w:rsid w:val="009824E8"/>
    <w:rsid w:val="009B643A"/>
    <w:rsid w:val="009B6EB2"/>
    <w:rsid w:val="009C077D"/>
    <w:rsid w:val="009F4122"/>
    <w:rsid w:val="00A069AC"/>
    <w:rsid w:val="00A11926"/>
    <w:rsid w:val="00A46487"/>
    <w:rsid w:val="00A558A2"/>
    <w:rsid w:val="00A66FCA"/>
    <w:rsid w:val="00A7186F"/>
    <w:rsid w:val="00A73A91"/>
    <w:rsid w:val="00A746C6"/>
    <w:rsid w:val="00A81B50"/>
    <w:rsid w:val="00A9145D"/>
    <w:rsid w:val="00A92214"/>
    <w:rsid w:val="00AA1A8A"/>
    <w:rsid w:val="00AD578B"/>
    <w:rsid w:val="00AE08CB"/>
    <w:rsid w:val="00AF407D"/>
    <w:rsid w:val="00B055D0"/>
    <w:rsid w:val="00B65A3A"/>
    <w:rsid w:val="00B816A4"/>
    <w:rsid w:val="00BB706B"/>
    <w:rsid w:val="00BE3D07"/>
    <w:rsid w:val="00BE4C74"/>
    <w:rsid w:val="00BE5465"/>
    <w:rsid w:val="00C04A8F"/>
    <w:rsid w:val="00C1493A"/>
    <w:rsid w:val="00C3607A"/>
    <w:rsid w:val="00C53357"/>
    <w:rsid w:val="00C864C1"/>
    <w:rsid w:val="00C8738C"/>
    <w:rsid w:val="00CA4BEF"/>
    <w:rsid w:val="00CF0FCC"/>
    <w:rsid w:val="00D054C6"/>
    <w:rsid w:val="00D13102"/>
    <w:rsid w:val="00D14834"/>
    <w:rsid w:val="00D15BF4"/>
    <w:rsid w:val="00D15F4A"/>
    <w:rsid w:val="00D25479"/>
    <w:rsid w:val="00D42E36"/>
    <w:rsid w:val="00D67015"/>
    <w:rsid w:val="00DA0D1D"/>
    <w:rsid w:val="00DD725A"/>
    <w:rsid w:val="00E31888"/>
    <w:rsid w:val="00E32FEF"/>
    <w:rsid w:val="00E93D93"/>
    <w:rsid w:val="00E97F39"/>
    <w:rsid w:val="00EA65D6"/>
    <w:rsid w:val="00EC0493"/>
    <w:rsid w:val="00ED5FE5"/>
    <w:rsid w:val="00F04D1A"/>
    <w:rsid w:val="00F13A8E"/>
    <w:rsid w:val="00F30EF6"/>
    <w:rsid w:val="00F4000C"/>
    <w:rsid w:val="00F46A12"/>
    <w:rsid w:val="00F476EA"/>
    <w:rsid w:val="00F70CAB"/>
    <w:rsid w:val="00F7440D"/>
    <w:rsid w:val="00F91651"/>
    <w:rsid w:val="00FE1E56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E55EF1"/>
  <w15:chartTrackingRefBased/>
  <w15:docId w15:val="{B4391733-D4F1-487F-B20B-37EDE151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1">
    <w:name w:val="heading 1"/>
    <w:basedOn w:val="Title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Title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Символ нумерации"/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1">
    <w:name w:val="Название1"/>
    <w:basedOn w:val="Normal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a1">
    <w:name w:val="Содержимое таблицы"/>
    <w:basedOn w:val="Normal"/>
    <w:pPr>
      <w:suppressLineNumbers/>
    </w:pPr>
  </w:style>
  <w:style w:type="paragraph" w:customStyle="1" w:styleId="a2">
    <w:name w:val="Текстовый блок"/>
    <w:rsid w:val="00C3607A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C3607A"/>
    <w:pPr>
      <w:ind w:left="708"/>
    </w:pPr>
    <w:rPr>
      <w:szCs w:val="21"/>
    </w:rPr>
  </w:style>
  <w:style w:type="paragraph" w:customStyle="1" w:styleId="11">
    <w:name w:val="Абзац списка1"/>
    <w:basedOn w:val="Normal"/>
    <w:rsid w:val="00804CD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a">
    <w:name w:val="нумерованный содержание"/>
    <w:basedOn w:val="Normal"/>
    <w:rsid w:val="00D25479"/>
    <w:pPr>
      <w:widowControl/>
      <w:numPr>
        <w:numId w:val="4"/>
      </w:numPr>
      <w:suppressAutoHyphens w:val="0"/>
    </w:pPr>
    <w:rPr>
      <w:rFonts w:eastAsia="Calibri" w:cs="Times New Roman"/>
      <w:kern w:val="0"/>
      <w:szCs w:val="22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7B737A"/>
    <w:pPr>
      <w:tabs>
        <w:tab w:val="center" w:pos="4677"/>
        <w:tab w:val="right" w:pos="9355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7B737A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WW8Num1z2">
    <w:name w:val="WW8Num1z2"/>
    <w:rsid w:val="00BE4C74"/>
  </w:style>
  <w:style w:type="table" w:customStyle="1" w:styleId="TableStyle0">
    <w:name w:val="TableStyle0"/>
    <w:rsid w:val="007565F9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04402-9CCB-44E1-8371-1876C7B6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HSE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Popel</dc:creator>
  <cp:keywords/>
  <cp:lastModifiedBy>Владимир Еналдиев</cp:lastModifiedBy>
  <cp:revision>9</cp:revision>
  <cp:lastPrinted>1899-12-31T21:00:00Z</cp:lastPrinted>
  <dcterms:created xsi:type="dcterms:W3CDTF">2024-09-02T15:05:00Z</dcterms:created>
  <dcterms:modified xsi:type="dcterms:W3CDTF">2025-07-23T15:59:00Z</dcterms:modified>
</cp:coreProperties>
</file>