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84" w:rsidRDefault="007762E5">
      <w:pPr>
        <w:pStyle w:val="a0"/>
        <w:jc w:val="center"/>
      </w:pPr>
      <w:r>
        <w:t>П</w:t>
      </w:r>
      <w:r w:rsidR="00966630">
        <w:t>рограмм</w:t>
      </w:r>
      <w:r>
        <w:t>а</w:t>
      </w:r>
      <w:bookmarkStart w:id="0" w:name="_GoBack"/>
      <w:bookmarkEnd w:id="0"/>
      <w:r w:rsidR="00966630">
        <w:t xml:space="preserve"> учебной дисциплины</w:t>
      </w:r>
    </w:p>
    <w:tbl>
      <w:tblPr>
        <w:tblStyle w:val="ad"/>
        <w:tblW w:w="9645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955"/>
        <w:gridCol w:w="6690"/>
      </w:tblGrid>
      <w:tr w:rsidR="00B52A84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Название дисциплины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Функциональное интегрирование в теории хаотических классических систем</w:t>
            </w:r>
          </w:p>
        </w:tc>
      </w:tr>
      <w:tr w:rsidR="00B52A84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Где проводится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 xml:space="preserve">На Старой </w:t>
            </w:r>
            <w:proofErr w:type="spellStart"/>
            <w:r>
              <w:rPr>
                <w:rFonts w:eastAsia="Times New Roman" w:cs="Times New Roman"/>
                <w:i/>
                <w:color w:val="000000"/>
              </w:rPr>
              <w:t>Басманной</w:t>
            </w:r>
            <w:proofErr w:type="spellEnd"/>
            <w:r>
              <w:rPr>
                <w:rFonts w:eastAsia="Times New Roman" w:cs="Times New Roman"/>
                <w:i/>
                <w:color w:val="000000"/>
              </w:rPr>
              <w:t xml:space="preserve"> (корпус Б) или на базовой кафедре</w:t>
            </w:r>
          </w:p>
        </w:tc>
      </w:tr>
      <w:tr w:rsidR="00B52A84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Авто</w:t>
            </w:r>
            <w:proofErr w:type="gramStart"/>
            <w:r>
              <w:rPr>
                <w:rFonts w:eastAsia="Times New Roman" w:cs="Times New Roman"/>
                <w:color w:val="000000"/>
              </w:rPr>
              <w:t>р(</w:t>
            </w:r>
            <w:proofErr w:type="gramEnd"/>
            <w:r>
              <w:rPr>
                <w:rFonts w:eastAsia="Times New Roman" w:cs="Times New Roman"/>
                <w:color w:val="000000"/>
              </w:rPr>
              <w:t>ы) программы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i/>
                <w:color w:val="000000"/>
              </w:rPr>
              <w:t>Вергелес</w:t>
            </w:r>
            <w:proofErr w:type="spellEnd"/>
            <w:r>
              <w:rPr>
                <w:rFonts w:eastAsia="Times New Roman" w:cs="Times New Roman"/>
                <w:i/>
                <w:color w:val="000000"/>
              </w:rPr>
              <w:t xml:space="preserve"> Сергей Сергеевич, к.ф.-м.н., доцент Факультета физики НИУ ВШЭ, </w:t>
            </w:r>
            <w:proofErr w:type="spellStart"/>
            <w:r>
              <w:rPr>
                <w:rFonts w:eastAsia="Times New Roman" w:cs="Times New Roman"/>
                <w:i/>
                <w:color w:val="000000"/>
              </w:rPr>
              <w:t>н.с</w:t>
            </w:r>
            <w:proofErr w:type="spellEnd"/>
            <w:r>
              <w:rPr>
                <w:rFonts w:eastAsia="Times New Roman" w:cs="Times New Roman"/>
                <w:i/>
                <w:color w:val="000000"/>
              </w:rPr>
              <w:t>. Института теоретической физики им. Л.Д. Ландау РАН</w:t>
            </w:r>
          </w:p>
        </w:tc>
      </w:tr>
      <w:tr w:rsidR="00B52A84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Курс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4</w:t>
            </w:r>
          </w:p>
        </w:tc>
      </w:tr>
      <w:tr w:rsidR="00B52A84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Модули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3,4</w:t>
            </w:r>
          </w:p>
        </w:tc>
      </w:tr>
      <w:tr w:rsidR="00B52A84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Объём курса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1 пара лекций и 1 пара семинаров в неделю</w:t>
            </w:r>
          </w:p>
        </w:tc>
      </w:tr>
      <w:tr w:rsidR="00B52A84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Элементы контроля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 xml:space="preserve">– еженедельные домашние работы, </w:t>
            </w:r>
          </w:p>
          <w:p w:rsidR="00B52A84" w:rsidRDefault="0096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– две контрольные работы в конце каждого модуля</w:t>
            </w:r>
          </w:p>
        </w:tc>
      </w:tr>
    </w:tbl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1. Аннотация дисциплины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color w:val="000000"/>
        </w:rPr>
        <w:t>Краткая (несколько предложений, до 1/2 страницы) информация о дисциплине, её целях и задачах, связи с другими дисциплинами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Курс нацелен на освоение студентами базовых знаний в области построения и использования техники интегралов по траекториям в квантовой механике и статистической физике. Изучение дисциплины начинается с определения понятия интеграла по траекториям и демонстр</w:t>
      </w:r>
      <w:r>
        <w:rPr>
          <w:rFonts w:eastAsia="Times New Roman" w:cs="Times New Roman"/>
          <w:color w:val="000000"/>
        </w:rPr>
        <w:t xml:space="preserve">ации его соответствия квантовой механике. Затем развивается </w:t>
      </w:r>
      <w:proofErr w:type="spellStart"/>
      <w:proofErr w:type="gramStart"/>
      <w:r>
        <w:rPr>
          <w:rFonts w:eastAsia="Times New Roman" w:cs="Times New Roman"/>
          <w:color w:val="000000"/>
        </w:rPr>
        <w:t>квази</w:t>
      </w:r>
      <w:proofErr w:type="spellEnd"/>
      <w:r>
        <w:rPr>
          <w:rFonts w:eastAsia="Times New Roman" w:cs="Times New Roman"/>
          <w:color w:val="000000"/>
        </w:rPr>
        <w:t>-классическое</w:t>
      </w:r>
      <w:proofErr w:type="gramEnd"/>
      <w:r>
        <w:rPr>
          <w:rFonts w:eastAsia="Times New Roman" w:cs="Times New Roman"/>
          <w:color w:val="000000"/>
        </w:rPr>
        <w:t xml:space="preserve"> приближение, строится голоморфное представление. Решаются задачи о расщеплении уровней в </w:t>
      </w:r>
      <w:proofErr w:type="gramStart"/>
      <w:r>
        <w:rPr>
          <w:rFonts w:eastAsia="Times New Roman" w:cs="Times New Roman"/>
          <w:color w:val="000000"/>
        </w:rPr>
        <w:t>двух-ямном</w:t>
      </w:r>
      <w:proofErr w:type="gramEnd"/>
      <w:r>
        <w:rPr>
          <w:rFonts w:eastAsia="Times New Roman" w:cs="Times New Roman"/>
          <w:color w:val="000000"/>
        </w:rPr>
        <w:t xml:space="preserve"> потенциале, поляроне и рассеянии в приближении </w:t>
      </w:r>
      <w:proofErr w:type="spellStart"/>
      <w:r>
        <w:rPr>
          <w:rFonts w:eastAsia="Times New Roman" w:cs="Times New Roman"/>
          <w:color w:val="000000"/>
        </w:rPr>
        <w:t>эйконала</w:t>
      </w:r>
      <w:proofErr w:type="spellEnd"/>
      <w:r>
        <w:rPr>
          <w:rFonts w:eastAsia="Times New Roman" w:cs="Times New Roman"/>
          <w:color w:val="000000"/>
        </w:rPr>
        <w:t>. После этого развивае</w:t>
      </w:r>
      <w:r>
        <w:rPr>
          <w:rFonts w:eastAsia="Times New Roman" w:cs="Times New Roman"/>
          <w:color w:val="000000"/>
        </w:rPr>
        <w:t xml:space="preserve">тся техника функционального интегрирования для исследования задач классической кинетики, когда в уравнении на классическую величину присутствует </w:t>
      </w:r>
      <w:proofErr w:type="spellStart"/>
      <w:r>
        <w:rPr>
          <w:rFonts w:eastAsia="Times New Roman" w:cs="Times New Roman"/>
          <w:color w:val="000000"/>
        </w:rPr>
        <w:t>ланжевеновский</w:t>
      </w:r>
      <w:proofErr w:type="spellEnd"/>
      <w:r>
        <w:rPr>
          <w:rFonts w:eastAsia="Times New Roman" w:cs="Times New Roman"/>
          <w:color w:val="000000"/>
        </w:rPr>
        <w:t xml:space="preserve"> шум. Техника, в частности, применяется для развития диаграммной техники в целях построения кинет</w:t>
      </w:r>
      <w:r>
        <w:rPr>
          <w:rFonts w:eastAsia="Times New Roman" w:cs="Times New Roman"/>
          <w:color w:val="000000"/>
        </w:rPr>
        <w:t xml:space="preserve">ической теории слабой турбулентности, а также для исследования статистики редких флуктуация в турбулентном состоянии поля скорости, подчиняющегося уравнению </w:t>
      </w:r>
      <w:proofErr w:type="spellStart"/>
      <w:r>
        <w:rPr>
          <w:rFonts w:eastAsia="Times New Roman" w:cs="Times New Roman"/>
          <w:color w:val="000000"/>
        </w:rPr>
        <w:t>Бюргерса</w:t>
      </w:r>
      <w:proofErr w:type="spellEnd"/>
      <w:r>
        <w:rPr>
          <w:rFonts w:eastAsia="Times New Roman" w:cs="Times New Roman"/>
          <w:color w:val="000000"/>
        </w:rPr>
        <w:t xml:space="preserve">. В задачи дисциплины входит формирование у студентов умений и навыков применять изученные </w:t>
      </w:r>
      <w:r>
        <w:rPr>
          <w:rFonts w:eastAsia="Times New Roman" w:cs="Times New Roman"/>
          <w:color w:val="000000"/>
        </w:rPr>
        <w:t xml:space="preserve">методы для самостоятельного решения задач. Первая, </w:t>
      </w:r>
      <w:proofErr w:type="spellStart"/>
      <w:r>
        <w:rPr>
          <w:rFonts w:eastAsia="Times New Roman" w:cs="Times New Roman"/>
          <w:color w:val="000000"/>
        </w:rPr>
        <w:t>квантовомеханическая</w:t>
      </w:r>
      <w:proofErr w:type="spellEnd"/>
      <w:r>
        <w:rPr>
          <w:rFonts w:eastAsia="Times New Roman" w:cs="Times New Roman"/>
          <w:color w:val="000000"/>
        </w:rPr>
        <w:t xml:space="preserve"> часть, тесно связана с обще-факультетской дисциплиной “Квантовая механика”, которая изучается студентами во втором семестре 2го курса и в первом семестре 3го курса. Вторая часть курса </w:t>
      </w:r>
      <w:proofErr w:type="gramStart"/>
      <w:r>
        <w:rPr>
          <w:rFonts w:eastAsia="Times New Roman" w:cs="Times New Roman"/>
          <w:color w:val="000000"/>
        </w:rPr>
        <w:t>во</w:t>
      </w:r>
      <w:proofErr w:type="gramEnd"/>
      <w:r>
        <w:rPr>
          <w:rFonts w:eastAsia="Times New Roman" w:cs="Times New Roman"/>
          <w:color w:val="000000"/>
        </w:rPr>
        <w:t xml:space="preserve"> ряде аспектов является продолжением базовой дисциплины “Стохастические процессы и моделирование в физике”. </w:t>
      </w:r>
    </w:p>
    <w:p w:rsidR="00B52A84" w:rsidRDefault="00966630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2. Программа дисциплины</w:t>
      </w:r>
    </w:p>
    <w:p w:rsidR="00B52A84" w:rsidRDefault="00966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u w:val="single"/>
        </w:rPr>
        <w:t>Необходимо указать</w:t>
      </w:r>
      <w:r>
        <w:rPr>
          <w:rFonts w:eastAsia="Times New Roman" w:cs="Times New Roman"/>
          <w:i/>
          <w:color w:val="000000"/>
        </w:rPr>
        <w:t>:</w:t>
      </w:r>
    </w:p>
    <w:p w:rsidR="00B52A84" w:rsidRDefault="00966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i/>
          <w:color w:val="000000"/>
        </w:rPr>
        <w:t>Цели освоения</w:t>
      </w:r>
      <w:r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  <w:r>
        <w:rPr>
          <w:rFonts w:eastAsia="Times New Roman" w:cs="Times New Roman"/>
          <w:b/>
          <w:i/>
          <w:color w:val="000000"/>
        </w:rPr>
        <w:t>дисциплины</w:t>
      </w:r>
    </w:p>
    <w:p w:rsidR="00B52A84" w:rsidRDefault="00966630">
      <w:pPr>
        <w:ind w:firstLine="567"/>
        <w:jc w:val="both"/>
        <w:rPr>
          <w:color w:val="000000"/>
        </w:rPr>
      </w:pPr>
      <w:r>
        <w:rPr>
          <w:color w:val="000000"/>
        </w:rPr>
        <w:t>Целями освоения дисциплины "</w:t>
      </w:r>
      <w:r>
        <w:rPr>
          <w:color w:val="000000"/>
        </w:rPr>
        <w:t>Функциональное интегрирование в теории хаотических классических систем" являются:</w:t>
      </w:r>
    </w:p>
    <w:p w:rsidR="00B52A84" w:rsidRDefault="00966630">
      <w:pPr>
        <w:numPr>
          <w:ilvl w:val="0"/>
          <w:numId w:val="1"/>
        </w:numPr>
        <w:tabs>
          <w:tab w:val="left" w:pos="0"/>
        </w:tabs>
        <w:spacing w:before="57" w:after="57"/>
        <w:jc w:val="both"/>
        <w:rPr>
          <w:color w:val="000000"/>
        </w:rPr>
      </w:pPr>
      <w:r>
        <w:rPr>
          <w:color w:val="000000"/>
        </w:rPr>
        <w:t>формирование у студентов профессиональных компетенций, связанных с использованием современных теоретических подходов, использующих интегралы по траекториям,</w:t>
      </w:r>
    </w:p>
    <w:p w:rsidR="00B52A84" w:rsidRDefault="00966630">
      <w:pPr>
        <w:numPr>
          <w:ilvl w:val="0"/>
          <w:numId w:val="1"/>
        </w:numPr>
        <w:tabs>
          <w:tab w:val="left" w:pos="0"/>
        </w:tabs>
        <w:spacing w:before="57" w:after="57"/>
        <w:jc w:val="both"/>
        <w:rPr>
          <w:color w:val="000000"/>
        </w:rPr>
      </w:pPr>
      <w:r>
        <w:rPr>
          <w:color w:val="000000"/>
        </w:rPr>
        <w:lastRenderedPageBreak/>
        <w:t xml:space="preserve">приобретение навыков получения количественных оценок основных параметров, характеризующих свойства квантовых замкнутых и открытых систем, статистических свойств </w:t>
      </w:r>
      <w:proofErr w:type="spellStart"/>
      <w:r>
        <w:rPr>
          <w:color w:val="000000"/>
        </w:rPr>
        <w:t>многочастичных</w:t>
      </w:r>
      <w:proofErr w:type="spellEnd"/>
      <w:r>
        <w:rPr>
          <w:color w:val="000000"/>
        </w:rPr>
        <w:t xml:space="preserve"> систем, </w:t>
      </w:r>
    </w:p>
    <w:p w:rsidR="00B52A84" w:rsidRDefault="00966630">
      <w:pPr>
        <w:numPr>
          <w:ilvl w:val="0"/>
          <w:numId w:val="1"/>
        </w:numPr>
        <w:tabs>
          <w:tab w:val="left" w:pos="0"/>
        </w:tabs>
        <w:spacing w:before="57" w:after="57"/>
        <w:jc w:val="both"/>
        <w:rPr>
          <w:color w:val="000000"/>
        </w:rPr>
      </w:pPr>
      <w:r>
        <w:rPr>
          <w:color w:val="000000"/>
        </w:rPr>
        <w:t>формирование подходов к проведению исследований в разных областях физик</w:t>
      </w:r>
      <w:r>
        <w:rPr>
          <w:color w:val="000000"/>
        </w:rPr>
        <w:t>и и анализу полученных результатов,</w:t>
      </w:r>
    </w:p>
    <w:p w:rsidR="00B52A84" w:rsidRDefault="00966630">
      <w:pPr>
        <w:numPr>
          <w:ilvl w:val="0"/>
          <w:numId w:val="1"/>
        </w:numPr>
        <w:tabs>
          <w:tab w:val="left" w:pos="0"/>
        </w:tabs>
        <w:spacing w:before="57" w:after="57"/>
        <w:jc w:val="both"/>
        <w:rPr>
          <w:color w:val="000000"/>
        </w:rPr>
      </w:pPr>
      <w:r>
        <w:rPr>
          <w:color w:val="000000"/>
        </w:rPr>
        <w:t>развитие умений, основанных на полученных теоретических знаниях, позволяющих развивать качественные и количественные физические модели для исследования свой</w:t>
      </w:r>
      <w:proofErr w:type="gramStart"/>
      <w:r>
        <w:rPr>
          <w:color w:val="000000"/>
        </w:rPr>
        <w:t>ств кв</w:t>
      </w:r>
      <w:proofErr w:type="gramEnd"/>
      <w:r>
        <w:rPr>
          <w:color w:val="000000"/>
        </w:rPr>
        <w:t>антовых замкнутых и открытых систем, статистических свойст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многочастичных</w:t>
      </w:r>
      <w:proofErr w:type="spellEnd"/>
      <w:r>
        <w:rPr>
          <w:color w:val="000000"/>
        </w:rPr>
        <w:t xml:space="preserve"> систем.</w:t>
      </w:r>
    </w:p>
    <w:p w:rsidR="00B52A84" w:rsidRDefault="0096663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Настоящая дисциплина относится к вариативной части профессионального цикла дисциплин студентов, обучающихся в </w:t>
      </w:r>
      <w:proofErr w:type="spellStart"/>
      <w:r>
        <w:rPr>
          <w:color w:val="000000"/>
        </w:rPr>
        <w:t>бакалавриате</w:t>
      </w:r>
      <w:proofErr w:type="spellEnd"/>
      <w:r>
        <w:rPr>
          <w:color w:val="000000"/>
        </w:rPr>
        <w:t>. В соответствии с рабочим учебным планом по направлению «Физика» дисциплина «Интегралы по траекториям» читае</w:t>
      </w:r>
      <w:r>
        <w:rPr>
          <w:color w:val="000000"/>
        </w:rPr>
        <w:t xml:space="preserve">тся студентам второго третьего </w:t>
      </w:r>
      <w:proofErr w:type="spellStart"/>
      <w:r>
        <w:rPr>
          <w:color w:val="000000"/>
        </w:rPr>
        <w:t>бакалавриата</w:t>
      </w:r>
      <w:proofErr w:type="spellEnd"/>
      <w:r>
        <w:rPr>
          <w:color w:val="000000"/>
        </w:rPr>
        <w:t>.</w:t>
      </w:r>
    </w:p>
    <w:p w:rsidR="00B52A84" w:rsidRDefault="0096663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Изучение данной дисциплины базируется на знаниях, полученных студентами при освоении учебных дисциплин:</w:t>
      </w:r>
    </w:p>
    <w:p w:rsidR="00B52A84" w:rsidRDefault="00966630">
      <w:pPr>
        <w:numPr>
          <w:ilvl w:val="0"/>
          <w:numId w:val="2"/>
        </w:numPr>
        <w:shd w:val="clear" w:color="auto" w:fill="FFFFFF"/>
        <w:spacing w:before="57" w:after="57"/>
        <w:jc w:val="both"/>
        <w:rPr>
          <w:color w:val="000000"/>
        </w:rPr>
      </w:pPr>
      <w:r>
        <w:rPr>
          <w:color w:val="000000"/>
        </w:rPr>
        <w:t>Квантовая механика</w:t>
      </w:r>
    </w:p>
    <w:p w:rsidR="00B52A84" w:rsidRDefault="00966630">
      <w:pPr>
        <w:numPr>
          <w:ilvl w:val="0"/>
          <w:numId w:val="2"/>
        </w:numPr>
        <w:shd w:val="clear" w:color="auto" w:fill="FFFFFF"/>
        <w:spacing w:before="57" w:after="57"/>
        <w:jc w:val="both"/>
        <w:rPr>
          <w:color w:val="000000"/>
        </w:rPr>
      </w:pPr>
      <w:r>
        <w:rPr>
          <w:color w:val="000000"/>
        </w:rPr>
        <w:t>Термодинамика</w:t>
      </w:r>
    </w:p>
    <w:p w:rsidR="00B52A84" w:rsidRDefault="00966630">
      <w:pPr>
        <w:numPr>
          <w:ilvl w:val="0"/>
          <w:numId w:val="2"/>
        </w:numPr>
        <w:shd w:val="clear" w:color="auto" w:fill="FFFFFF"/>
        <w:spacing w:before="57" w:after="57"/>
        <w:jc w:val="both"/>
        <w:rPr>
          <w:color w:val="000000"/>
        </w:rPr>
      </w:pPr>
      <w:r>
        <w:rPr>
          <w:color w:val="000000"/>
        </w:rPr>
        <w:t>Электричество и магнетизм</w:t>
      </w:r>
    </w:p>
    <w:p w:rsidR="00B52A84" w:rsidRDefault="00966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Основные положения дисциплины должны быть испол</w:t>
      </w:r>
      <w:r>
        <w:rPr>
          <w:color w:val="000000"/>
        </w:rPr>
        <w:t>ьзованы в дальнейшем при изучении дисциплин:</w:t>
      </w:r>
    </w:p>
    <w:p w:rsidR="00B52A84" w:rsidRDefault="00966630">
      <w:pPr>
        <w:numPr>
          <w:ilvl w:val="0"/>
          <w:numId w:val="2"/>
        </w:numPr>
        <w:shd w:val="clear" w:color="auto" w:fill="FFFFFF"/>
        <w:spacing w:before="57" w:after="57"/>
        <w:jc w:val="both"/>
        <w:rPr>
          <w:color w:val="000000"/>
        </w:rPr>
      </w:pPr>
      <w:r>
        <w:rPr>
          <w:color w:val="000000"/>
        </w:rPr>
        <w:t>Квантовая электродинамика</w:t>
      </w:r>
    </w:p>
    <w:p w:rsidR="00B52A84" w:rsidRDefault="00966630">
      <w:pPr>
        <w:numPr>
          <w:ilvl w:val="0"/>
          <w:numId w:val="2"/>
        </w:numPr>
        <w:shd w:val="clear" w:color="auto" w:fill="FFFFFF"/>
        <w:spacing w:before="57" w:after="57"/>
        <w:jc w:val="both"/>
        <w:rPr>
          <w:color w:val="000000"/>
        </w:rPr>
      </w:pPr>
      <w:r>
        <w:rPr>
          <w:color w:val="000000"/>
        </w:rPr>
        <w:t>Статистическая физика</w:t>
      </w:r>
    </w:p>
    <w:p w:rsidR="00B52A84" w:rsidRDefault="00966630">
      <w:pPr>
        <w:numPr>
          <w:ilvl w:val="0"/>
          <w:numId w:val="2"/>
        </w:numPr>
        <w:shd w:val="clear" w:color="auto" w:fill="FFFFFF"/>
        <w:spacing w:before="57" w:after="57"/>
        <w:jc w:val="both"/>
        <w:rPr>
          <w:color w:val="000000"/>
        </w:rPr>
      </w:pPr>
      <w:r>
        <w:rPr>
          <w:color w:val="000000"/>
        </w:rPr>
        <w:t>Физика лазеров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i/>
          <w:color w:val="000000"/>
        </w:rPr>
        <w:t>Основные разделы (части) дисциплины</w:t>
      </w:r>
    </w:p>
    <w:p w:rsidR="00B52A84" w:rsidRDefault="009666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rFonts w:eastAsia="Times New Roman" w:cs="Times New Roman"/>
          <w:color w:val="000000"/>
        </w:rPr>
        <w:t xml:space="preserve">1. Интегралы по траекториям в квантовой механике. Свободная частица и квантовый осциллятор. 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proofErr w:type="gramStart"/>
      <w:r>
        <w:rPr>
          <w:rFonts w:eastAsia="Times New Roman" w:cs="Times New Roman"/>
          <w:color w:val="000000"/>
        </w:rPr>
        <w:t>Квантово-механическое</w:t>
      </w:r>
      <w:proofErr w:type="gramEnd"/>
      <w:r>
        <w:rPr>
          <w:rFonts w:eastAsia="Times New Roman" w:cs="Times New Roman"/>
          <w:color w:val="000000"/>
        </w:rPr>
        <w:t xml:space="preserve"> задачи: Эффект </w:t>
      </w:r>
      <w:proofErr w:type="spellStart"/>
      <w:r>
        <w:rPr>
          <w:rFonts w:eastAsia="Times New Roman" w:cs="Times New Roman"/>
          <w:color w:val="000000"/>
        </w:rPr>
        <w:t>Ааронова-Бома</w:t>
      </w:r>
      <w:proofErr w:type="spellEnd"/>
      <w:r>
        <w:rPr>
          <w:rFonts w:eastAsia="Times New Roman" w:cs="Times New Roman"/>
          <w:color w:val="000000"/>
        </w:rPr>
        <w:t xml:space="preserve">, </w:t>
      </w:r>
      <w:proofErr w:type="spellStart"/>
      <w:r>
        <w:rPr>
          <w:rFonts w:eastAsia="Times New Roman" w:cs="Times New Roman"/>
          <w:color w:val="000000"/>
        </w:rPr>
        <w:t>двухъямный</w:t>
      </w:r>
      <w:proofErr w:type="spellEnd"/>
      <w:r>
        <w:rPr>
          <w:rFonts w:eastAsia="Times New Roman" w:cs="Times New Roman"/>
          <w:color w:val="000000"/>
        </w:rPr>
        <w:t xml:space="preserve"> потенциал, полярон, рассеяние быстрых частиц на потенциале (метод </w:t>
      </w:r>
      <w:proofErr w:type="spellStart"/>
      <w:r>
        <w:rPr>
          <w:rFonts w:eastAsia="Times New Roman" w:cs="Times New Roman"/>
          <w:color w:val="000000"/>
        </w:rPr>
        <w:t>эйконала</w:t>
      </w:r>
      <w:proofErr w:type="spellEnd"/>
      <w:r>
        <w:rPr>
          <w:rFonts w:eastAsia="Times New Roman" w:cs="Times New Roman"/>
          <w:color w:val="000000"/>
        </w:rPr>
        <w:t>).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color w:val="000000"/>
          <w:sz w:val="32"/>
          <w:szCs w:val="32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 xml:space="preserve">Программа дисциплины (темы, расшифровки тем). В идеале — понедельный план лекций (семинаров, </w:t>
      </w:r>
      <w:proofErr w:type="spellStart"/>
      <w:r>
        <w:rPr>
          <w:rFonts w:eastAsia="Times New Roman" w:cs="Times New Roman"/>
          <w:b/>
          <w:i/>
          <w:color w:val="000000"/>
        </w:rPr>
        <w:t>лабораторок</w:t>
      </w:r>
      <w:proofErr w:type="spellEnd"/>
      <w:r>
        <w:rPr>
          <w:rFonts w:eastAsia="Times New Roman" w:cs="Times New Roman"/>
          <w:b/>
          <w:i/>
          <w:color w:val="000000"/>
        </w:rPr>
        <w:t>).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Интегралы по траекториям в квантовой механике.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Определение, основные свойства. Координатное представление. Хронологическое упорядочение </w:t>
      </w:r>
      <w:proofErr w:type="gramStart"/>
      <w:r>
        <w:rPr>
          <w:rFonts w:eastAsia="Times New Roman" w:cs="Times New Roman"/>
          <w:color w:val="000000"/>
        </w:rPr>
        <w:t>средних</w:t>
      </w:r>
      <w:proofErr w:type="gramEnd"/>
      <w:r>
        <w:rPr>
          <w:rFonts w:eastAsia="Times New Roman" w:cs="Times New Roman"/>
          <w:color w:val="000000"/>
        </w:rPr>
        <w:t>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Движение свободной частицы. 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Квазиклассическое приближение для вычисления интегралов по траекториям и поправки</w:t>
      </w:r>
      <w:r>
        <w:rPr>
          <w:rFonts w:eastAsia="Times New Roman" w:cs="Times New Roman"/>
          <w:color w:val="000000"/>
        </w:rPr>
        <w:t xml:space="preserve"> к нему. Квадратичные средние от координаты и скорости, средняя энергия, разновременные средние.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Движение в потенциале.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Координатно-импульсное представление интеграла по траекториям. Коммутационные условия, процедура упорядочения операторов в гамильтониан</w:t>
      </w:r>
      <w:r>
        <w:rPr>
          <w:rFonts w:eastAsia="Times New Roman" w:cs="Times New Roman"/>
          <w:color w:val="000000"/>
        </w:rPr>
        <w:t xml:space="preserve">е. Упорядочение операторов в гамильтониане на примере гамильтониана Паули. Эффект </w:t>
      </w:r>
      <w:proofErr w:type="spellStart"/>
      <w:r>
        <w:rPr>
          <w:rFonts w:eastAsia="Times New Roman" w:cs="Times New Roman"/>
          <w:color w:val="000000"/>
        </w:rPr>
        <w:t>Ааронова-Бома</w:t>
      </w:r>
      <w:proofErr w:type="spellEnd"/>
      <w:r>
        <w:rPr>
          <w:rFonts w:eastAsia="Times New Roman" w:cs="Times New Roman"/>
          <w:color w:val="000000"/>
        </w:rPr>
        <w:t>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Гармонический осциллятор. 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Классическое действие и учёт квантовых флуктуаций. Источники. </w:t>
      </w:r>
      <w:proofErr w:type="spellStart"/>
      <w:r>
        <w:rPr>
          <w:rFonts w:eastAsia="Times New Roman" w:cs="Times New Roman"/>
          <w:color w:val="000000"/>
        </w:rPr>
        <w:t>Фейнмановская</w:t>
      </w:r>
      <w:proofErr w:type="spellEnd"/>
      <w:r>
        <w:rPr>
          <w:rFonts w:eastAsia="Times New Roman" w:cs="Times New Roman"/>
          <w:color w:val="000000"/>
        </w:rPr>
        <w:t xml:space="preserve"> (причинная) функция Грина. Формула Гельфанда-</w:t>
      </w:r>
      <w:proofErr w:type="spellStart"/>
      <w:r>
        <w:rPr>
          <w:rFonts w:eastAsia="Times New Roman" w:cs="Times New Roman"/>
          <w:color w:val="000000"/>
        </w:rPr>
        <w:t>Яглома</w:t>
      </w:r>
      <w:proofErr w:type="spellEnd"/>
      <w:r>
        <w:rPr>
          <w:rFonts w:eastAsia="Times New Roman" w:cs="Times New Roman"/>
          <w:color w:val="000000"/>
        </w:rPr>
        <w:t xml:space="preserve"> для</w:t>
      </w:r>
      <w:r>
        <w:rPr>
          <w:rFonts w:eastAsia="Times New Roman" w:cs="Times New Roman"/>
          <w:color w:val="000000"/>
        </w:rPr>
        <w:t xml:space="preserve"> движения в гармоническом переменном во времени потенциале. Ангармонический осциллятор: построение диаграммной техники. Вычисление поправки к энергии основного состояния через развитие техники теории возмущений для функционального интеграла.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Голоморфное представление.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Соответствие функциональных интегралов, записанных в голоморфном и координатно-импульсном представлениях. Получение закона сохранения энергии путём вариации переменных интегрирования в функциональном интеграле.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Прохождение части</w:t>
      </w:r>
      <w:r>
        <w:rPr>
          <w:rFonts w:eastAsia="Times New Roman" w:cs="Times New Roman"/>
          <w:i/>
          <w:color w:val="000000"/>
        </w:rPr>
        <w:t>цы через барьер.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Вычисление </w:t>
      </w:r>
      <w:proofErr w:type="spellStart"/>
      <w:r>
        <w:rPr>
          <w:rFonts w:eastAsia="Times New Roman" w:cs="Times New Roman"/>
          <w:color w:val="000000"/>
        </w:rPr>
        <w:t>пропагатора</w:t>
      </w:r>
      <w:proofErr w:type="spellEnd"/>
      <w:r>
        <w:rPr>
          <w:rFonts w:eastAsia="Times New Roman" w:cs="Times New Roman"/>
          <w:color w:val="000000"/>
        </w:rPr>
        <w:t xml:space="preserve">. </w:t>
      </w:r>
      <w:proofErr w:type="spellStart"/>
      <w:r>
        <w:rPr>
          <w:rFonts w:eastAsia="Times New Roman" w:cs="Times New Roman"/>
          <w:color w:val="000000"/>
        </w:rPr>
        <w:t>Туннелирование</w:t>
      </w:r>
      <w:proofErr w:type="spellEnd"/>
      <w:r>
        <w:rPr>
          <w:rFonts w:eastAsia="Times New Roman" w:cs="Times New Roman"/>
          <w:color w:val="000000"/>
        </w:rPr>
        <w:t xml:space="preserve"> под барьером: учёт точек поворота.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proofErr w:type="spellStart"/>
      <w:r>
        <w:rPr>
          <w:rFonts w:eastAsia="Times New Roman" w:cs="Times New Roman"/>
          <w:i/>
          <w:color w:val="000000"/>
        </w:rPr>
        <w:t>Двухъямный</w:t>
      </w:r>
      <w:proofErr w:type="spellEnd"/>
      <w:r>
        <w:rPr>
          <w:rFonts w:eastAsia="Times New Roman" w:cs="Times New Roman"/>
          <w:i/>
          <w:color w:val="000000"/>
        </w:rPr>
        <w:t xml:space="preserve"> потенциал. 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Поворот контура интегрирования по времени в комплексной плоскости: переход от квантовой механики к статистической физике. Определение энергий</w:t>
      </w:r>
      <w:r>
        <w:rPr>
          <w:rFonts w:eastAsia="Times New Roman" w:cs="Times New Roman"/>
          <w:color w:val="000000"/>
        </w:rPr>
        <w:t xml:space="preserve"> двух нижних уровней: построение </w:t>
      </w:r>
      <w:proofErr w:type="spellStart"/>
      <w:r>
        <w:rPr>
          <w:rFonts w:eastAsia="Times New Roman" w:cs="Times New Roman"/>
          <w:color w:val="000000"/>
        </w:rPr>
        <w:t>инстантонного</w:t>
      </w:r>
      <w:proofErr w:type="spellEnd"/>
      <w:r>
        <w:rPr>
          <w:rFonts w:eastAsia="Times New Roman" w:cs="Times New Roman"/>
          <w:color w:val="000000"/>
        </w:rPr>
        <w:t xml:space="preserve"> решения; учёт флуктуаций, выделение нулевой моды; мульти-</w:t>
      </w:r>
      <w:proofErr w:type="spellStart"/>
      <w:r>
        <w:rPr>
          <w:rFonts w:eastAsia="Times New Roman" w:cs="Times New Roman"/>
          <w:color w:val="000000"/>
        </w:rPr>
        <w:t>инстантонные</w:t>
      </w:r>
      <w:proofErr w:type="spellEnd"/>
      <w:r>
        <w:rPr>
          <w:rFonts w:eastAsia="Times New Roman" w:cs="Times New Roman"/>
          <w:color w:val="000000"/>
        </w:rPr>
        <w:t xml:space="preserve"> решения.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Полярон. 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Запись гамильтониана. Функции Грина для задачи без взаимодействия. Построение теории возмущений по малому взаимодействи</w:t>
      </w:r>
      <w:r>
        <w:rPr>
          <w:rFonts w:eastAsia="Times New Roman" w:cs="Times New Roman"/>
          <w:color w:val="000000"/>
        </w:rPr>
        <w:t xml:space="preserve">ю, вычисление собственно-энергетической части. Исключение фононных степеней свободы. Решение задачи о движении электрона в фононном вакууме методом пробного потенциала эффективного самодействия. 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Рассеяние быстрых частиц на потенциале, метод </w:t>
      </w:r>
      <w:proofErr w:type="spellStart"/>
      <w:r>
        <w:rPr>
          <w:rFonts w:eastAsia="Times New Roman" w:cs="Times New Roman"/>
          <w:i/>
          <w:color w:val="000000"/>
        </w:rPr>
        <w:t>эйконала</w:t>
      </w:r>
      <w:proofErr w:type="spellEnd"/>
      <w:r>
        <w:rPr>
          <w:rFonts w:eastAsia="Times New Roman" w:cs="Times New Roman"/>
          <w:i/>
          <w:color w:val="000000"/>
        </w:rPr>
        <w:t xml:space="preserve">. 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Вв</w:t>
      </w:r>
      <w:r>
        <w:rPr>
          <w:rFonts w:eastAsia="Times New Roman" w:cs="Times New Roman"/>
          <w:color w:val="000000"/>
        </w:rPr>
        <w:t xml:space="preserve">едение вспомогательных полей для перехода к интегрированию по прицельному параметру. Геометрическая интерпретация полученных результатов. 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lastRenderedPageBreak/>
        <w:t>Интегралы по траекториям в применении к описанию кинетики классических систем.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Запись уравнения Ланжевена через функ</w:t>
      </w:r>
      <w:r>
        <w:rPr>
          <w:rFonts w:eastAsia="Times New Roman" w:cs="Times New Roman"/>
          <w:color w:val="000000"/>
        </w:rPr>
        <w:t>циональный интеграл. Флуктуационно-</w:t>
      </w:r>
      <w:proofErr w:type="spellStart"/>
      <w:r>
        <w:rPr>
          <w:rFonts w:eastAsia="Times New Roman" w:cs="Times New Roman"/>
          <w:color w:val="000000"/>
        </w:rPr>
        <w:t>диссипационная</w:t>
      </w:r>
      <w:proofErr w:type="spellEnd"/>
      <w:r>
        <w:rPr>
          <w:rFonts w:eastAsia="Times New Roman" w:cs="Times New Roman"/>
          <w:color w:val="000000"/>
        </w:rPr>
        <w:t xml:space="preserve"> теорема. Задача о релаксации в квадратичном потенциале. Построение </w:t>
      </w:r>
      <w:proofErr w:type="spellStart"/>
      <w:r>
        <w:rPr>
          <w:rFonts w:eastAsia="Times New Roman" w:cs="Times New Roman"/>
          <w:color w:val="000000"/>
        </w:rPr>
        <w:t>инстантонного</w:t>
      </w:r>
      <w:proofErr w:type="spellEnd"/>
      <w:r>
        <w:rPr>
          <w:rFonts w:eastAsia="Times New Roman" w:cs="Times New Roman"/>
          <w:color w:val="000000"/>
        </w:rPr>
        <w:t xml:space="preserve"> решения для сильных флуктуаций: сохраняющаяся величина на </w:t>
      </w:r>
      <w:proofErr w:type="spellStart"/>
      <w:r>
        <w:rPr>
          <w:rFonts w:eastAsia="Times New Roman" w:cs="Times New Roman"/>
          <w:color w:val="000000"/>
        </w:rPr>
        <w:t>инстантонном</w:t>
      </w:r>
      <w:proofErr w:type="spellEnd"/>
      <w:r>
        <w:rPr>
          <w:rFonts w:eastAsia="Times New Roman" w:cs="Times New Roman"/>
          <w:color w:val="000000"/>
        </w:rPr>
        <w:t xml:space="preserve"> решении, оптимальная траектория как аналог </w:t>
      </w:r>
      <w:proofErr w:type="spellStart"/>
      <w:r>
        <w:rPr>
          <w:rFonts w:eastAsia="Times New Roman" w:cs="Times New Roman"/>
          <w:color w:val="000000"/>
        </w:rPr>
        <w:t>квази</w:t>
      </w:r>
      <w:proofErr w:type="spellEnd"/>
      <w:r>
        <w:rPr>
          <w:rFonts w:eastAsia="Times New Roman" w:cs="Times New Roman"/>
          <w:color w:val="000000"/>
        </w:rPr>
        <w:t>-класс</w:t>
      </w:r>
      <w:r>
        <w:rPr>
          <w:rFonts w:eastAsia="Times New Roman" w:cs="Times New Roman"/>
          <w:color w:val="000000"/>
        </w:rPr>
        <w:t>ики.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Волновые системы. 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Построение действия в функциональном интеграле. Корреляционная функция и функция Грина. Левая часть кинетического уравнения. Пример волновых систем – волны на поверхности воды, звуковые волны, инерционные волны.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Кинетическое уравн</w:t>
      </w:r>
      <w:r>
        <w:rPr>
          <w:rFonts w:eastAsia="Times New Roman" w:cs="Times New Roman"/>
          <w:i/>
          <w:color w:val="000000"/>
        </w:rPr>
        <w:t>ение.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Вывод кинетического уравнения для гамильтоновых систем с </w:t>
      </w:r>
      <w:proofErr w:type="gramStart"/>
      <w:r>
        <w:rPr>
          <w:rFonts w:eastAsia="Times New Roman" w:cs="Times New Roman"/>
          <w:color w:val="000000"/>
        </w:rPr>
        <w:t>четырёх-волновым</w:t>
      </w:r>
      <w:proofErr w:type="gramEnd"/>
      <w:r>
        <w:rPr>
          <w:rFonts w:eastAsia="Times New Roman" w:cs="Times New Roman"/>
          <w:color w:val="000000"/>
        </w:rPr>
        <w:t xml:space="preserve"> взаимодействием. Турбулентные спектры в волновых системах. Условие локальности взаимодействия по масштабам. Спектр слабой турбулентности для звуковых волн. Спектр слабой турбул</w:t>
      </w:r>
      <w:r>
        <w:rPr>
          <w:rFonts w:eastAsia="Times New Roman" w:cs="Times New Roman"/>
          <w:color w:val="000000"/>
        </w:rPr>
        <w:t xml:space="preserve">ентности для инерционных волн. 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Кинетическое уравнение для систем с </w:t>
      </w:r>
      <w:proofErr w:type="gramStart"/>
      <w:r>
        <w:rPr>
          <w:rFonts w:eastAsia="Times New Roman" w:cs="Times New Roman"/>
          <w:i/>
          <w:color w:val="000000"/>
        </w:rPr>
        <w:t>четырёх-волновых</w:t>
      </w:r>
      <w:proofErr w:type="gramEnd"/>
      <w:r>
        <w:rPr>
          <w:rFonts w:eastAsia="Times New Roman" w:cs="Times New Roman"/>
          <w:i/>
          <w:color w:val="000000"/>
        </w:rPr>
        <w:t xml:space="preserve"> взаимодействием.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Вывод кинетического уравнения. Турбулентные каскады для гравитационных волн. Нелинейное уравнение Шредингера как пример интегрируемой системы, не описывающейся кинетическим уравнением.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Полимеры.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Описание </w:t>
      </w:r>
      <w:proofErr w:type="spellStart"/>
      <w:r>
        <w:rPr>
          <w:rFonts w:eastAsia="Times New Roman" w:cs="Times New Roman"/>
          <w:color w:val="000000"/>
        </w:rPr>
        <w:t>конформаций</w:t>
      </w:r>
      <w:proofErr w:type="spellEnd"/>
      <w:r>
        <w:rPr>
          <w:rFonts w:eastAsia="Times New Roman" w:cs="Times New Roman"/>
          <w:color w:val="000000"/>
        </w:rPr>
        <w:t xml:space="preserve"> полимерных молекул на языке функциональ</w:t>
      </w:r>
      <w:r>
        <w:rPr>
          <w:rFonts w:eastAsia="Times New Roman" w:cs="Times New Roman"/>
          <w:color w:val="000000"/>
        </w:rPr>
        <w:t>ного интеграла. Учёт исключенного объёма. Полимерные цепи во внешнем поле.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Уравнение </w:t>
      </w:r>
      <w:proofErr w:type="spellStart"/>
      <w:r>
        <w:rPr>
          <w:rFonts w:eastAsia="Times New Roman" w:cs="Times New Roman"/>
          <w:i/>
          <w:color w:val="000000"/>
        </w:rPr>
        <w:t>Бюргерса</w:t>
      </w:r>
      <w:proofErr w:type="spellEnd"/>
      <w:r>
        <w:rPr>
          <w:rFonts w:eastAsia="Times New Roman" w:cs="Times New Roman"/>
          <w:i/>
          <w:color w:val="000000"/>
        </w:rPr>
        <w:t xml:space="preserve"> со случайной накачкой. 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Турбулентное состояние: характерные значения флуктуирующих величин. Хвосты функции распределения: построение </w:t>
      </w:r>
      <w:proofErr w:type="spellStart"/>
      <w:r>
        <w:rPr>
          <w:rFonts w:eastAsia="Times New Roman" w:cs="Times New Roman"/>
          <w:color w:val="000000"/>
        </w:rPr>
        <w:t>инстантонного</w:t>
      </w:r>
      <w:proofErr w:type="spellEnd"/>
      <w:r>
        <w:rPr>
          <w:rFonts w:eastAsia="Times New Roman" w:cs="Times New Roman"/>
          <w:color w:val="000000"/>
        </w:rPr>
        <w:t xml:space="preserve"> решения для си</w:t>
      </w:r>
      <w:r>
        <w:rPr>
          <w:rFonts w:eastAsia="Times New Roman" w:cs="Times New Roman"/>
          <w:color w:val="000000"/>
        </w:rPr>
        <w:t>льных флуктуаций градиента скорости.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</w:rPr>
        <w:t xml:space="preserve">3. Элементы контроля и правила оценивания </w:t>
      </w:r>
      <w:r>
        <w:rPr>
          <w:rFonts w:ascii="Times New Roman" w:eastAsia="Times New Roman" w:hAnsi="Times New Roman" w:cs="Times New Roman"/>
          <w:i/>
          <w:u w:val="single"/>
        </w:rPr>
        <w:t>(см. рекомендации академического совета ФФ)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u w:val="single"/>
        </w:rPr>
        <w:t>Необходимо</w:t>
      </w:r>
      <w:r>
        <w:rPr>
          <w:rFonts w:eastAsia="Times New Roman" w:cs="Times New Roman"/>
          <w:i/>
          <w:color w:val="000000"/>
        </w:rPr>
        <w:t>:</w:t>
      </w:r>
    </w:p>
    <w:p w:rsidR="00B52A84" w:rsidRDefault="009666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 xml:space="preserve">Перечислить используемые элементы текущего контроля, дать их краткое описание. </w:t>
      </w:r>
    </w:p>
    <w:p w:rsidR="00B52A84" w:rsidRDefault="009666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 xml:space="preserve">Сформулировать правила выставления оценки. 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Оценки по всем формам контроля выставляются по 10-ти балльной шкале.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Текущий контроль предусматривает выполнение каждую неделю домашнего задания.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Контрольная работа: две контрольные работы, выполняемые в конце </w:t>
      </w:r>
      <w:r>
        <w:t>3</w:t>
      </w:r>
      <w:r>
        <w:rPr>
          <w:rFonts w:eastAsia="Times New Roman" w:cs="Times New Roman"/>
          <w:color w:val="000000"/>
        </w:rPr>
        <w:t xml:space="preserve">-го и </w:t>
      </w:r>
      <w:r>
        <w:t>4</w:t>
      </w:r>
      <w:r>
        <w:rPr>
          <w:rFonts w:eastAsia="Times New Roman" w:cs="Times New Roman"/>
          <w:color w:val="000000"/>
        </w:rPr>
        <w:t>-го модулей семестра соответственно.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Накопленная оценка </w:t>
      </w: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текущая</w:t>
      </w:r>
      <w:proofErr w:type="spellEnd"/>
      <w:r>
        <w:rPr>
          <w:rFonts w:eastAsia="Times New Roman" w:cs="Times New Roman"/>
          <w:color w:val="000000"/>
        </w:rPr>
        <w:t xml:space="preserve">  рассчитывается как взвешенная сумма оценок за самостоятельные занятия студента (выполнение домашних заданий) и за две контрольные работы: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накопленная</w:t>
      </w:r>
      <w:proofErr w:type="spellEnd"/>
      <w:r>
        <w:rPr>
          <w:rFonts w:eastAsia="Times New Roman" w:cs="Times New Roman"/>
          <w:color w:val="000000"/>
        </w:rPr>
        <w:t xml:space="preserve"> = 0,5 * </w:t>
      </w: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домашнее</w:t>
      </w:r>
      <w:proofErr w:type="spellEnd"/>
      <w:r>
        <w:rPr>
          <w:rFonts w:eastAsia="Times New Roman" w:cs="Times New Roman"/>
          <w:color w:val="000000"/>
          <w:vertAlign w:val="subscript"/>
        </w:rPr>
        <w:t xml:space="preserve"> задание</w:t>
      </w:r>
      <w:r>
        <w:rPr>
          <w:rFonts w:eastAsia="Times New Roman" w:cs="Times New Roman"/>
          <w:color w:val="000000"/>
        </w:rPr>
        <w:t xml:space="preserve"> + 0,</w:t>
      </w:r>
      <w:r>
        <w:rPr>
          <w:rFonts w:eastAsia="Times New Roman" w:cs="Times New Roman"/>
          <w:color w:val="000000"/>
        </w:rPr>
        <w:t>25 * О</w:t>
      </w:r>
      <w:r>
        <w:rPr>
          <w:rFonts w:eastAsia="Times New Roman" w:cs="Times New Roman"/>
          <w:color w:val="000000"/>
          <w:vertAlign w:val="subscript"/>
        </w:rPr>
        <w:t>кр</w:t>
      </w:r>
      <w:proofErr w:type="gramStart"/>
      <w:r>
        <w:rPr>
          <w:rFonts w:eastAsia="Times New Roman" w:cs="Times New Roman"/>
          <w:color w:val="000000"/>
          <w:vertAlign w:val="subscript"/>
        </w:rPr>
        <w:t>1</w:t>
      </w:r>
      <w:proofErr w:type="gramEnd"/>
      <w:r>
        <w:rPr>
          <w:rFonts w:eastAsia="Times New Roman" w:cs="Times New Roman"/>
          <w:color w:val="000000"/>
        </w:rPr>
        <w:t xml:space="preserve"> + 0.25 * О</w:t>
      </w:r>
      <w:r>
        <w:rPr>
          <w:rFonts w:eastAsia="Times New Roman" w:cs="Times New Roman"/>
          <w:color w:val="000000"/>
          <w:vertAlign w:val="subscript"/>
        </w:rPr>
        <w:t>кр2</w:t>
      </w:r>
      <w:r>
        <w:rPr>
          <w:rFonts w:eastAsia="Times New Roman" w:cs="Times New Roman"/>
          <w:color w:val="000000"/>
        </w:rPr>
        <w:t>,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где каждая оценка выставляется по 10-ти бальной шкале. Способ округления – арифметический (оценки с дробной частью менее 0.5 округляются в меньшую сторону).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Итоговая оценка есть накопленная оценка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итоговая</w:t>
      </w:r>
      <w:proofErr w:type="spellEnd"/>
      <w:r>
        <w:rPr>
          <w:rFonts w:eastAsia="Times New Roman" w:cs="Times New Roman"/>
          <w:color w:val="000000"/>
        </w:rPr>
        <w:t xml:space="preserve"> = </w:t>
      </w: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накопленная</w:t>
      </w:r>
      <w:proofErr w:type="spellEnd"/>
    </w:p>
    <w:p w:rsidR="00B52A84" w:rsidRDefault="00966630">
      <w:pPr>
        <w:pStyle w:val="2"/>
        <w:numPr>
          <w:ilvl w:val="1"/>
          <w:numId w:val="3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</w:rPr>
        <w:t>4. Приме</w:t>
      </w:r>
      <w:r>
        <w:rPr>
          <w:rFonts w:ascii="Times New Roman" w:eastAsia="Times New Roman" w:hAnsi="Times New Roman" w:cs="Times New Roman"/>
          <w:i w:val="0"/>
          <w:sz w:val="32"/>
          <w:szCs w:val="32"/>
        </w:rPr>
        <w:t>ры заданий элементов контроля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Для каждого элемента контроля из списка выше привести пример (можно реально использовавшийся, можно аналогичный) задания (задача домашней работы, пример экзаменационного билета, пример задачи контрольной работы, пример задания</w:t>
      </w:r>
      <w:r>
        <w:rPr>
          <w:rFonts w:eastAsia="Times New Roman" w:cs="Times New Roman"/>
          <w:i/>
          <w:color w:val="000000"/>
        </w:rPr>
        <w:t xml:space="preserve"> для практикума и т.п.)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Блокирующие элементы не предусмотрены.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Примеры задач для домашней работы: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 Найдите поправку к энергии основного состояния ангармонического осциллятора через поиск матричного элемента возмущённого оператора эволюции, когда начальным и  конечным состояниями является основное состояние.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Получить оптимальную флуктуацию для случ</w:t>
      </w:r>
      <w:r>
        <w:rPr>
          <w:rFonts w:eastAsia="Times New Roman" w:cs="Times New Roman"/>
          <w:color w:val="000000"/>
        </w:rPr>
        <w:t>айного блуждания в квадратичном потенциале в формализме Гамильтона</w:t>
      </w:r>
    </w:p>
    <w:p w:rsidR="00B52A84" w:rsidRDefault="00B52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Примеры задач для первой контрольной работы: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</w:t>
      </w:r>
      <w:r>
        <w:rPr>
          <w:rFonts w:eastAsia="Times New Roman" w:cs="Times New Roman"/>
          <w:color w:val="000000"/>
        </w:rPr>
        <w:tab/>
        <w:t xml:space="preserve">Показать, что в континуальном интеграле гамильтониан в действии не играет роли </w:t>
      </w:r>
      <w:proofErr w:type="gramStart"/>
      <w:r>
        <w:rPr>
          <w:rFonts w:eastAsia="Times New Roman" w:cs="Times New Roman"/>
          <w:color w:val="000000"/>
        </w:rPr>
        <w:t>при</w:t>
      </w:r>
      <w:proofErr w:type="gramEnd"/>
      <w:r>
        <w:rPr>
          <w:rFonts w:eastAsia="Times New Roman" w:cs="Times New Roman"/>
          <w:color w:val="000000"/>
        </w:rPr>
        <w:t xml:space="preserve"> определение коммутатора [</w:t>
      </w:r>
      <w:proofErr w:type="spellStart"/>
      <w:r>
        <w:rPr>
          <w:rFonts w:eastAsia="Times New Roman" w:cs="Times New Roman"/>
          <w:color w:val="000000"/>
        </w:rPr>
        <w:t>p,x</w:t>
      </w:r>
      <w:proofErr w:type="spellEnd"/>
      <w:r>
        <w:rPr>
          <w:rFonts w:eastAsia="Times New Roman" w:cs="Times New Roman"/>
          <w:color w:val="000000"/>
        </w:rPr>
        <w:t>]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</w:t>
      </w:r>
      <w:r>
        <w:rPr>
          <w:rFonts w:eastAsia="Times New Roman" w:cs="Times New Roman"/>
          <w:color w:val="000000"/>
        </w:rPr>
        <w:tab/>
        <w:t xml:space="preserve">Для свободного движения </w:t>
      </w:r>
      <w:r>
        <w:rPr>
          <w:rFonts w:eastAsia="Times New Roman" w:cs="Times New Roman"/>
          <w:color w:val="000000"/>
        </w:rPr>
        <w:t>частицы найти квантовую поправку к среднему от произведения двух операторов координаты, взятые в разные моменты времени.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Примеры задач для второй контрольной работы: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</w:t>
      </w:r>
      <w:r>
        <w:rPr>
          <w:rFonts w:eastAsia="Times New Roman" w:cs="Times New Roman"/>
          <w:color w:val="000000"/>
        </w:rPr>
        <w:tab/>
        <w:t xml:space="preserve">Покажите, что амплитуда рассеяния в приближении </w:t>
      </w:r>
      <w:proofErr w:type="spellStart"/>
      <w:r>
        <w:rPr>
          <w:rFonts w:eastAsia="Times New Roman" w:cs="Times New Roman"/>
          <w:color w:val="000000"/>
        </w:rPr>
        <w:t>эйконала</w:t>
      </w:r>
      <w:proofErr w:type="spellEnd"/>
      <w:r>
        <w:rPr>
          <w:rFonts w:eastAsia="Times New Roman" w:cs="Times New Roman"/>
          <w:color w:val="000000"/>
        </w:rPr>
        <w:t xml:space="preserve"> удовлетворяет оптической теоре</w:t>
      </w:r>
      <w:r>
        <w:rPr>
          <w:rFonts w:eastAsia="Times New Roman" w:cs="Times New Roman"/>
          <w:color w:val="000000"/>
        </w:rPr>
        <w:t>ме.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</w:t>
      </w:r>
      <w:r>
        <w:rPr>
          <w:rFonts w:eastAsia="Times New Roman" w:cs="Times New Roman"/>
          <w:color w:val="000000"/>
        </w:rPr>
        <w:tab/>
        <w:t>Найдите оптимальную траекторию, описывающую достижение редкого состояния в задаче о диффузии в произвольном потенциале. Покажите, что уравнения на траекторию имеют гамильтонову форму.</w:t>
      </w:r>
    </w:p>
    <w:p w:rsidR="00B52A84" w:rsidRDefault="00966630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 Рекомендованная литература и ссылки по теме</w:t>
      </w:r>
    </w:p>
    <w:p w:rsidR="00B52A84" w:rsidRDefault="00966630">
      <w:pPr>
        <w:pStyle w:val="2"/>
        <w:numPr>
          <w:ilvl w:val="1"/>
          <w:numId w:val="3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</w:rPr>
        <w:t>5.1. Основной список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Здесь до 5 самых основных учебников, задачников, ссылок на сайты по теме дисциплины. </w:t>
      </w:r>
    </w:p>
    <w:p w:rsidR="00B52A84" w:rsidRPr="007762E5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  <w:lang w:val="en-US"/>
        </w:rPr>
      </w:pPr>
      <w:r w:rsidRPr="007762E5">
        <w:rPr>
          <w:rFonts w:eastAsia="Times New Roman" w:cs="Times New Roman"/>
          <w:color w:val="000000"/>
          <w:lang w:val="en-US"/>
        </w:rPr>
        <w:t xml:space="preserve">1. </w:t>
      </w:r>
      <w:proofErr w:type="spellStart"/>
      <w:r w:rsidRPr="007762E5">
        <w:rPr>
          <w:rFonts w:eastAsia="Times New Roman" w:cs="Times New Roman"/>
          <w:color w:val="000000"/>
          <w:lang w:val="en-US"/>
        </w:rPr>
        <w:t>Rosenfelder</w:t>
      </w:r>
      <w:proofErr w:type="spellEnd"/>
      <w:r w:rsidRPr="007762E5">
        <w:rPr>
          <w:rFonts w:eastAsia="Times New Roman" w:cs="Times New Roman"/>
          <w:color w:val="000000"/>
          <w:lang w:val="en-US"/>
        </w:rPr>
        <w:t xml:space="preserve">, Roland. </w:t>
      </w:r>
      <w:proofErr w:type="gramStart"/>
      <w:r w:rsidRPr="007762E5">
        <w:rPr>
          <w:rFonts w:eastAsia="Times New Roman" w:cs="Times New Roman"/>
          <w:color w:val="000000"/>
          <w:lang w:val="en-US"/>
        </w:rPr>
        <w:t>"Path Integrals in Quantum Physics."</w:t>
      </w:r>
      <w:proofErr w:type="gramEnd"/>
      <w:r w:rsidRPr="007762E5">
        <w:rPr>
          <w:rFonts w:eastAsia="Times New Roman" w:cs="Times New Roman"/>
          <w:color w:val="000000"/>
          <w:lang w:val="en-US"/>
        </w:rPr>
        <w:t xml:space="preserve"> — </w:t>
      </w:r>
      <w:proofErr w:type="spellStart"/>
      <w:proofErr w:type="gramStart"/>
      <w:r w:rsidRPr="007762E5">
        <w:rPr>
          <w:rFonts w:eastAsia="Times New Roman" w:cs="Times New Roman"/>
          <w:color w:val="000000"/>
          <w:lang w:val="en-US"/>
        </w:rPr>
        <w:t>arXiv</w:t>
      </w:r>
      <w:proofErr w:type="spellEnd"/>
      <w:proofErr w:type="gramEnd"/>
      <w:r w:rsidRPr="007762E5">
        <w:rPr>
          <w:rFonts w:eastAsia="Times New Roman" w:cs="Times New Roman"/>
          <w:color w:val="000000"/>
          <w:lang w:val="en-US"/>
        </w:rPr>
        <w:t xml:space="preserve"> preprint arXiv:1209.1315 (2017) — 211 p.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Фейнман Р., Статистическая механика. Курс лекций. — М.: Мир, 1975 — 407 с.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 w:rsidRPr="007762E5">
        <w:rPr>
          <w:rFonts w:eastAsia="Times New Roman" w:cs="Times New Roman"/>
          <w:color w:val="000000"/>
          <w:lang w:val="en-US"/>
        </w:rPr>
        <w:t xml:space="preserve">3. Schulman L.S. Techniques and Applications of Path Integration. </w:t>
      </w:r>
      <w:proofErr w:type="spellStart"/>
      <w:r>
        <w:rPr>
          <w:rFonts w:eastAsia="Times New Roman" w:cs="Times New Roman"/>
          <w:color w:val="000000"/>
        </w:rPr>
        <w:t>Dover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Publications</w:t>
      </w:r>
      <w:proofErr w:type="spellEnd"/>
      <w:r>
        <w:rPr>
          <w:rFonts w:eastAsia="Times New Roman" w:cs="Times New Roman"/>
          <w:color w:val="000000"/>
        </w:rPr>
        <w:t>, 2005. — 446 p.</w:t>
      </w:r>
    </w:p>
    <w:p w:rsidR="00B52A84" w:rsidRDefault="00966630">
      <w:pPr>
        <w:pStyle w:val="2"/>
        <w:numPr>
          <w:ilvl w:val="1"/>
          <w:numId w:val="3"/>
        </w:numPr>
      </w:pPr>
      <w:r>
        <w:rPr>
          <w:i w:val="0"/>
        </w:rPr>
        <w:t>5.2. Дополнительный список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Без ограничений. Если какая-то литература относитс</w:t>
      </w:r>
      <w:r>
        <w:rPr>
          <w:rFonts w:eastAsia="Times New Roman" w:cs="Times New Roman"/>
          <w:i/>
          <w:color w:val="000000"/>
        </w:rPr>
        <w:t>я к конкретному разделу дисциплины, то желательно указывать это.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proofErr w:type="gramStart"/>
      <w:r w:rsidRPr="007762E5">
        <w:rPr>
          <w:rFonts w:eastAsia="Times New Roman" w:cs="Times New Roman"/>
          <w:color w:val="000000"/>
          <w:lang w:val="en-US"/>
        </w:rPr>
        <w:t xml:space="preserve">1. </w:t>
      </w:r>
      <w:proofErr w:type="spellStart"/>
      <w:r w:rsidRPr="007762E5">
        <w:rPr>
          <w:rFonts w:eastAsia="Times New Roman" w:cs="Times New Roman"/>
          <w:color w:val="000000"/>
          <w:lang w:val="en-US"/>
        </w:rPr>
        <w:t>Kleinert</w:t>
      </w:r>
      <w:proofErr w:type="spellEnd"/>
      <w:r w:rsidRPr="007762E5">
        <w:rPr>
          <w:rFonts w:eastAsia="Times New Roman" w:cs="Times New Roman"/>
          <w:color w:val="000000"/>
          <w:lang w:val="en-US"/>
        </w:rPr>
        <w:t xml:space="preserve"> H. Path Integrals in Quantum Mechanics, Statistics, Polymer Physics, and Financial Markets.</w:t>
      </w:r>
      <w:proofErr w:type="gramEnd"/>
      <w:r w:rsidRPr="007762E5">
        <w:rPr>
          <w:rFonts w:eastAsia="Times New Roman" w:cs="Times New Roman"/>
          <w:color w:val="000000"/>
          <w:lang w:val="en-US"/>
        </w:rPr>
        <w:t xml:space="preserve"> </w:t>
      </w:r>
      <w:r>
        <w:rPr>
          <w:rFonts w:eastAsia="Times New Roman" w:cs="Times New Roman"/>
          <w:color w:val="000000"/>
        </w:rPr>
        <w:t>5th. (</w:t>
      </w:r>
      <w:proofErr w:type="spellStart"/>
      <w:r>
        <w:rPr>
          <w:rFonts w:eastAsia="Times New Roman" w:cs="Times New Roman"/>
          <w:color w:val="000000"/>
        </w:rPr>
        <w:t>online</w:t>
      </w:r>
      <w:proofErr w:type="spellEnd"/>
      <w:r>
        <w:rPr>
          <w:rFonts w:eastAsia="Times New Roman" w:cs="Times New Roman"/>
          <w:color w:val="000000"/>
        </w:rPr>
        <w:t xml:space="preserve">) </w:t>
      </w:r>
      <w:proofErr w:type="spellStart"/>
      <w:r>
        <w:rPr>
          <w:rFonts w:eastAsia="Times New Roman" w:cs="Times New Roman"/>
          <w:color w:val="000000"/>
        </w:rPr>
        <w:t>ed</w:t>
      </w:r>
      <w:proofErr w:type="spellEnd"/>
      <w:r>
        <w:rPr>
          <w:rFonts w:eastAsia="Times New Roman" w:cs="Times New Roman"/>
          <w:color w:val="000000"/>
        </w:rPr>
        <w:t xml:space="preserve">. - </w:t>
      </w:r>
      <w:proofErr w:type="spellStart"/>
      <w:r>
        <w:rPr>
          <w:rFonts w:eastAsia="Times New Roman" w:cs="Times New Roman"/>
          <w:color w:val="000000"/>
        </w:rPr>
        <w:t>Berlin</w:t>
      </w:r>
      <w:proofErr w:type="spellEnd"/>
      <w:r>
        <w:rPr>
          <w:rFonts w:eastAsia="Times New Roman" w:cs="Times New Roman"/>
          <w:color w:val="000000"/>
        </w:rPr>
        <w:t xml:space="preserve">: </w:t>
      </w:r>
      <w:proofErr w:type="spellStart"/>
      <w:r>
        <w:rPr>
          <w:rFonts w:eastAsia="Times New Roman" w:cs="Times New Roman"/>
          <w:color w:val="000000"/>
        </w:rPr>
        <w:t>Freie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Universität</w:t>
      </w:r>
      <w:proofErr w:type="spellEnd"/>
      <w:r>
        <w:rPr>
          <w:rFonts w:eastAsia="Times New Roman" w:cs="Times New Roman"/>
          <w:color w:val="000000"/>
        </w:rPr>
        <w:t>, 2009. - 1640 p.</w:t>
      </w:r>
    </w:p>
    <w:p w:rsidR="00B52A84" w:rsidRDefault="0096663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Попов В.Н. Континуаль</w:t>
      </w:r>
      <w:r>
        <w:rPr>
          <w:rFonts w:eastAsia="Times New Roman" w:cs="Times New Roman"/>
          <w:color w:val="000000"/>
        </w:rPr>
        <w:t xml:space="preserve">ные интегралы в квантовой теории поля и статистической физике. Москва: </w:t>
      </w:r>
      <w:proofErr w:type="spellStart"/>
      <w:r>
        <w:rPr>
          <w:rFonts w:eastAsia="Times New Roman" w:cs="Times New Roman"/>
          <w:color w:val="000000"/>
        </w:rPr>
        <w:t>Атомиздат</w:t>
      </w:r>
      <w:proofErr w:type="spellEnd"/>
      <w:r>
        <w:rPr>
          <w:rFonts w:eastAsia="Times New Roman" w:cs="Times New Roman"/>
          <w:color w:val="000000"/>
        </w:rPr>
        <w:t>, 1976. — 256 с.</w:t>
      </w:r>
    </w:p>
    <w:sectPr w:rsidR="00B52A84">
      <w:headerReference w:type="default" r:id="rId9"/>
      <w:pgSz w:w="11906" w:h="16838"/>
      <w:pgMar w:top="1693" w:right="1134" w:bottom="1134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30" w:rsidRDefault="00966630">
      <w:r>
        <w:separator/>
      </w:r>
    </w:p>
  </w:endnote>
  <w:endnote w:type="continuationSeparator" w:id="0">
    <w:p w:rsidR="00966630" w:rsidRDefault="0096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30" w:rsidRDefault="00966630">
      <w:r>
        <w:separator/>
      </w:r>
    </w:p>
  </w:footnote>
  <w:footnote w:type="continuationSeparator" w:id="0">
    <w:p w:rsidR="00966630" w:rsidRDefault="0096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84" w:rsidRDefault="009666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t>Факультет физики НИУ ВШЭ</w:t>
    </w:r>
    <w:r>
      <w:rPr>
        <w:rFonts w:eastAsia="Times New Roman" w:cs="Times New Roman"/>
        <w:color w:val="000000"/>
      </w:rPr>
      <w:tab/>
    </w:r>
    <w:r>
      <w:rPr>
        <w:rFonts w:eastAsia="Times New Roman" w:cs="Times New Roman"/>
        <w:color w:val="000000"/>
      </w:rPr>
      <w:tab/>
      <w:t>2022-2023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7B93"/>
    <w:multiLevelType w:val="multilevel"/>
    <w:tmpl w:val="1742A0C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46E6D4B"/>
    <w:multiLevelType w:val="multilevel"/>
    <w:tmpl w:val="4D08B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4441857"/>
    <w:multiLevelType w:val="multilevel"/>
    <w:tmpl w:val="D6FE669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6AC003F0"/>
    <w:multiLevelType w:val="multilevel"/>
    <w:tmpl w:val="9FA06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2A84"/>
    <w:rsid w:val="007762E5"/>
    <w:rsid w:val="00966630"/>
    <w:rsid w:val="00B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5">
    <w:name w:val="Символ нумерации"/>
  </w:style>
  <w:style w:type="paragraph" w:styleId="a1">
    <w:name w:val="Body Text"/>
    <w:basedOn w:val="a"/>
    <w:link w:val="a6"/>
    <w:pPr>
      <w:spacing w:after="120"/>
    </w:pPr>
  </w:style>
  <w:style w:type="paragraph" w:styleId="a7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section-title">
    <w:name w:val="section-title"/>
    <w:basedOn w:val="a"/>
    <w:rsid w:val="006228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ours">
    <w:name w:val="hours"/>
    <w:basedOn w:val="a"/>
    <w:rsid w:val="006228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8F793B"/>
    <w:rPr>
      <w:rFonts w:ascii="Segoe UI" w:hAnsi="Segoe UI"/>
      <w:sz w:val="18"/>
      <w:szCs w:val="16"/>
    </w:rPr>
  </w:style>
  <w:style w:type="character" w:customStyle="1" w:styleId="ab">
    <w:name w:val="Текст выноски Знак"/>
    <w:link w:val="aa"/>
    <w:uiPriority w:val="99"/>
    <w:semiHidden/>
    <w:rsid w:val="008F79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6">
    <w:name w:val="Основной текст Знак"/>
    <w:basedOn w:val="a2"/>
    <w:link w:val="a1"/>
    <w:rsid w:val="00DD03FF"/>
    <w:rPr>
      <w:rFonts w:eastAsia="SimSu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5">
    <w:name w:val="Символ нумерации"/>
  </w:style>
  <w:style w:type="paragraph" w:styleId="a1">
    <w:name w:val="Body Text"/>
    <w:basedOn w:val="a"/>
    <w:link w:val="a6"/>
    <w:pPr>
      <w:spacing w:after="120"/>
    </w:pPr>
  </w:style>
  <w:style w:type="paragraph" w:styleId="a7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section-title">
    <w:name w:val="section-title"/>
    <w:basedOn w:val="a"/>
    <w:rsid w:val="006228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ours">
    <w:name w:val="hours"/>
    <w:basedOn w:val="a"/>
    <w:rsid w:val="006228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8F793B"/>
    <w:rPr>
      <w:rFonts w:ascii="Segoe UI" w:hAnsi="Segoe UI"/>
      <w:sz w:val="18"/>
      <w:szCs w:val="16"/>
    </w:rPr>
  </w:style>
  <w:style w:type="character" w:customStyle="1" w:styleId="ab">
    <w:name w:val="Текст выноски Знак"/>
    <w:link w:val="aa"/>
    <w:uiPriority w:val="99"/>
    <w:semiHidden/>
    <w:rsid w:val="008F79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6">
    <w:name w:val="Основной текст Знак"/>
    <w:basedOn w:val="a2"/>
    <w:link w:val="a1"/>
    <w:rsid w:val="00DD03FF"/>
    <w:rPr>
      <w:rFonts w:eastAsia="SimSu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jXRP7Eb3QR73xLtLzswJ4/bjhA==">AMUW2mXwVH6Wb7d3M4av7Cjo/uhhXj6Oozgxbgr8ctSmvBrMUarz1cqZzB64PKgB8/Ug6/flBZ2hpYHytdMMLa0zHpn5BeGzGbgF7gKD1vT6OvySspZbByA=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2023-05-02T04:11:00Z</dcterms:created>
  <dcterms:modified xsi:type="dcterms:W3CDTF">2023-05-02T09:42:00Z</dcterms:modified>
</cp:coreProperties>
</file>