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35" w:rsidRDefault="00960F35">
      <w:pPr>
        <w:widowControl/>
        <w:ind w:firstLine="709"/>
        <w:jc w:val="right"/>
      </w:pPr>
    </w:p>
    <w:p w:rsidR="00960F35" w:rsidRDefault="00CF4D35">
      <w:pPr>
        <w:widowControl/>
        <w:ind w:firstLine="709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Федеральное государственное автономное образовательное учреждение высшего   образования  "Национальный исследовательский университет  "Высшая школа экономики"</w:t>
      </w:r>
    </w:p>
    <w:p w:rsidR="00960F35" w:rsidRDefault="00960F35">
      <w:pPr>
        <w:widowControl/>
        <w:ind w:firstLine="709"/>
        <w:jc w:val="center"/>
      </w:pPr>
    </w:p>
    <w:p w:rsidR="00960F35" w:rsidRDefault="00CF4D35">
      <w:pPr>
        <w:widowControl/>
        <w:ind w:firstLine="709"/>
        <w:jc w:val="center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Факультет  Физики, Базовая кафедра теоретической физики  Института Теоретической Физики им.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Л.Д.Ландау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РАН</w:t>
      </w:r>
    </w:p>
    <w:p w:rsidR="00960F35" w:rsidRDefault="00960F35">
      <w:pPr>
        <w:widowControl/>
        <w:ind w:firstLine="709"/>
        <w:jc w:val="center"/>
      </w:pPr>
    </w:p>
    <w:p w:rsidR="00960F35" w:rsidRDefault="00EA76EE">
      <w:pPr>
        <w:widowControl/>
        <w:ind w:firstLine="709"/>
        <w:jc w:val="center"/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П</w:t>
      </w:r>
      <w:r w:rsidR="00CF4D35"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рограмма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учебной </w:t>
      </w:r>
      <w:bookmarkStart w:id="0" w:name="_GoBack"/>
      <w:bookmarkEnd w:id="0"/>
      <w:r w:rsidR="00CF4D35">
        <w:rPr>
          <w:rFonts w:ascii="TimesNewRomanPS-BoldMT" w:eastAsia="TimesNewRomanPS-BoldMT" w:hAnsi="TimesNewRomanPS-BoldMT" w:cs="TimesNewRomanPS-BoldMT"/>
          <w:b/>
          <w:bCs/>
          <w:color w:val="000000"/>
        </w:rPr>
        <w:t>дисциплины</w:t>
      </w:r>
      <w:r w:rsidR="00CF4D35"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:rsidR="00960F35" w:rsidRDefault="00CF4D35">
      <w:pPr>
        <w:widowControl/>
        <w:ind w:firstLine="709"/>
        <w:jc w:val="center"/>
        <w:rPr>
          <w:b/>
          <w:bCs/>
          <w:sz w:val="32"/>
          <w:szCs w:val="3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32"/>
          <w:szCs w:val="32"/>
        </w:rPr>
        <w:t>«</w:t>
      </w:r>
      <w:r>
        <w:rPr>
          <w:rFonts w:ascii="TimesNewRomanPSMT" w:eastAsia="TimesNewRomanPSMT" w:hAnsi="TimesNewRomanPSMT" w:cs="TimesNewRomanPSMT"/>
          <w:b/>
          <w:bCs/>
          <w:color w:val="000000"/>
          <w:sz w:val="32"/>
          <w:szCs w:val="32"/>
        </w:rPr>
        <w:t>Введение в теорию неупорядоченных систем</w:t>
      </w:r>
      <w:r>
        <w:rPr>
          <w:rFonts w:ascii="TimesNewRomanPSMT" w:eastAsia="TimesNewRomanPSMT" w:hAnsi="TimesNewRomanPSMT" w:cs="TimesNewRomanPSMT"/>
          <w:b/>
          <w:bCs/>
          <w:color w:val="000000"/>
          <w:sz w:val="32"/>
          <w:szCs w:val="32"/>
        </w:rPr>
        <w:t>»</w:t>
      </w:r>
    </w:p>
    <w:p w:rsidR="00960F35" w:rsidRDefault="00960F35">
      <w:pPr>
        <w:widowControl/>
      </w:pPr>
    </w:p>
    <w:p w:rsidR="00960F35" w:rsidRDefault="00CF4D35">
      <w:pPr>
        <w:widowControl/>
        <w:ind w:firstLine="709"/>
        <w:jc w:val="center"/>
      </w:pPr>
      <w:r>
        <w:rPr>
          <w:rFonts w:ascii="TimesNewRomanPSMT" w:eastAsia="TimesNewRomanPSMT" w:hAnsi="TimesNewRomanPSMT" w:cs="TimesNewRomanPSMT"/>
          <w:color w:val="000000"/>
        </w:rPr>
        <w:t xml:space="preserve">для образовательной программы 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0"/>
          <w:szCs w:val="20"/>
        </w:rPr>
        <w:t xml:space="preserve"> «Физика»</w:t>
      </w:r>
    </w:p>
    <w:p w:rsidR="00960F35" w:rsidRDefault="00CF4D35">
      <w:pPr>
        <w:widowControl/>
        <w:ind w:firstLine="709"/>
        <w:jc w:val="center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уровень магистр</w:t>
      </w:r>
    </w:p>
    <w:p w:rsidR="00960F35" w:rsidRDefault="00960F35">
      <w:pPr>
        <w:widowControl/>
        <w:ind w:firstLine="709"/>
        <w:jc w:val="center"/>
      </w:pPr>
    </w:p>
    <w:p w:rsidR="00960F35" w:rsidRDefault="00CF4D35">
      <w:pPr>
        <w:widowControl/>
        <w:ind w:firstLine="709"/>
        <w:jc w:val="center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:rsidR="00960F35" w:rsidRDefault="00CF4D35">
      <w:pPr>
        <w:widowControl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Разработчик программы</w:t>
      </w:r>
    </w:p>
    <w:p w:rsidR="00960F35" w:rsidRDefault="00CF4D35">
      <w:pPr>
        <w:widowControl/>
        <w:shd w:val="clear" w:color="auto" w:fill="FFFFFF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Иоселевич Алексей Соломонович, д.ф.-м.н., asioselevich@hse.ru</w:t>
      </w:r>
    </w:p>
    <w:p w:rsidR="00960F35" w:rsidRDefault="00960F35">
      <w:pPr>
        <w:widowControl/>
      </w:pPr>
    </w:p>
    <w:p w:rsidR="00960F35" w:rsidRDefault="00960F35">
      <w:pPr>
        <w:widowControl/>
      </w:pPr>
    </w:p>
    <w:p w:rsidR="00960F35" w:rsidRDefault="00960F35">
      <w:pPr>
        <w:widowControl/>
      </w:pPr>
    </w:p>
    <w:p w:rsidR="00960F35" w:rsidRDefault="00960F35">
      <w:pPr>
        <w:widowControl/>
        <w:ind w:firstLine="709"/>
      </w:pPr>
    </w:p>
    <w:p w:rsidR="00960F35" w:rsidRDefault="00CF4D35">
      <w:pPr>
        <w:widowControl/>
        <w:ind w:firstLine="709"/>
        <w:jc w:val="center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Москва, 2023</w:t>
      </w:r>
    </w:p>
    <w:p w:rsidR="00960F35" w:rsidRDefault="00CF4D35">
      <w:pPr>
        <w:widowControl/>
        <w:jc w:val="center"/>
        <w:rPr>
          <w:rFonts w:ascii="TimesNewRomanPS-ItalicMT" w:eastAsia="TimesNewRomanPS-ItalicMT" w:hAnsi="TimesNewRomanPS-ItalicMT" w:cs="TimesNewRomanPS-ItalicMT"/>
          <w:i/>
          <w:iCs/>
          <w:color w:val="000000"/>
        </w:rPr>
      </w:pPr>
      <w:r>
        <w:br w:type="page"/>
      </w:r>
    </w:p>
    <w:p w:rsidR="00960F35" w:rsidRDefault="00CF4D35">
      <w:pPr>
        <w:keepNext/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Краткая аннотация курса</w:t>
      </w:r>
    </w:p>
    <w:p w:rsidR="00960F35" w:rsidRDefault="00CF4D35">
      <w:pPr>
        <w:widowControl/>
        <w:spacing w:before="240" w:after="120"/>
        <w:rPr>
          <w:rFonts w:ascii="Times New Roman" w:eastAsia="TimesNewRomanPS-BoldMT" w:hAnsi="Times New Roman" w:cs="TimesNewRomanPS-BoldMT"/>
          <w:color w:val="000000"/>
        </w:rPr>
      </w:pPr>
      <w:r>
        <w:rPr>
          <w:rFonts w:ascii="Times New Roman" w:eastAsia="TimesNewRomanPS-BoldMT" w:hAnsi="Times New Roman" w:cs="TimesNewRomanPS-BoldMT"/>
          <w:color w:val="000000"/>
        </w:rPr>
        <w:t>Курс посвящен изложению основных идей  и фактов теории неупорядоченных квантовых систем, с упором на приложения к физике конденсированных сред. Подробно рассматриваются свойства неупорядоченных полупроводников, в основном в диэлектр</w:t>
      </w:r>
      <w:r>
        <w:rPr>
          <w:rFonts w:ascii="Times New Roman" w:eastAsia="TimesNewRomanPS-BoldMT" w:hAnsi="Times New Roman" w:cs="TimesNewRomanPS-BoldMT"/>
          <w:color w:val="000000"/>
        </w:rPr>
        <w:t xml:space="preserve">ической фазе (хвосты плотности состояний в запрещенной зоне, прыжковая проводимость, законы </w:t>
      </w:r>
      <w:proofErr w:type="spellStart"/>
      <w:r>
        <w:rPr>
          <w:rFonts w:ascii="Times New Roman" w:eastAsia="TimesNewRomanPS-BoldMT" w:hAnsi="Times New Roman" w:cs="TimesNewRomanPS-BoldMT"/>
          <w:color w:val="000000"/>
        </w:rPr>
        <w:t>Мотта</w:t>
      </w:r>
      <w:proofErr w:type="spellEnd"/>
      <w:r>
        <w:rPr>
          <w:rFonts w:ascii="Times New Roman" w:eastAsia="TimesNewRomanPS-BoldMT" w:hAnsi="Times New Roman" w:cs="TimesNewRomanPS-BoldMT"/>
          <w:color w:val="000000"/>
        </w:rPr>
        <w:t xml:space="preserve"> и Эфроса-Шкловского). По ходу дела излагаются основы теории </w:t>
      </w:r>
      <w:proofErr w:type="spellStart"/>
      <w:r>
        <w:rPr>
          <w:rFonts w:ascii="Times New Roman" w:eastAsia="TimesNewRomanPS-BoldMT" w:hAnsi="Times New Roman" w:cs="TimesNewRomanPS-BoldMT"/>
          <w:color w:val="000000"/>
        </w:rPr>
        <w:t>перколяции</w:t>
      </w:r>
      <w:proofErr w:type="spellEnd"/>
      <w:r>
        <w:rPr>
          <w:rFonts w:ascii="Times New Roman" w:eastAsia="TimesNewRomanPS-BoldMT" w:hAnsi="Times New Roman" w:cs="TimesNewRomanPS-BoldMT"/>
          <w:color w:val="000000"/>
        </w:rPr>
        <w:t xml:space="preserve"> и теории электрических цепей с экспоненциально сильными флуктуациями параметров. Эти те</w:t>
      </w:r>
      <w:r>
        <w:rPr>
          <w:rFonts w:ascii="Times New Roman" w:eastAsia="TimesNewRomanPS-BoldMT" w:hAnsi="Times New Roman" w:cs="TimesNewRomanPS-BoldMT"/>
          <w:color w:val="000000"/>
        </w:rPr>
        <w:t xml:space="preserve">ории затем применяются для описания механизмов проводимости в системах со случайно расположенными примесями. Обсуждаются критерии локализации и </w:t>
      </w:r>
      <w:proofErr w:type="spellStart"/>
      <w:r>
        <w:rPr>
          <w:rFonts w:ascii="Times New Roman" w:eastAsia="TimesNewRomanPS-BoldMT" w:hAnsi="Times New Roman" w:cs="TimesNewRomanPS-BoldMT"/>
          <w:color w:val="000000"/>
        </w:rPr>
        <w:t>мультифрактальные</w:t>
      </w:r>
      <w:proofErr w:type="spellEnd"/>
      <w:r>
        <w:rPr>
          <w:rFonts w:ascii="Times New Roman" w:eastAsia="TimesNewRomanPS-BoldMT" w:hAnsi="Times New Roman" w:cs="TimesNewRomanPS-BoldMT"/>
          <w:color w:val="000000"/>
        </w:rPr>
        <w:t xml:space="preserve"> свойства волновых функций вблизи </w:t>
      </w:r>
      <w:proofErr w:type="spellStart"/>
      <w:r>
        <w:rPr>
          <w:rFonts w:ascii="Times New Roman" w:eastAsia="TimesNewRomanPS-BoldMT" w:hAnsi="Times New Roman" w:cs="TimesNewRomanPS-BoldMT"/>
          <w:color w:val="000000"/>
        </w:rPr>
        <w:t>локализационного</w:t>
      </w:r>
      <w:proofErr w:type="spellEnd"/>
      <w:r>
        <w:rPr>
          <w:rFonts w:ascii="Times New Roman" w:eastAsia="TimesNewRomanPS-BoldMT" w:hAnsi="Times New Roman" w:cs="TimesNewRomanPS-BoldMT"/>
          <w:color w:val="000000"/>
        </w:rPr>
        <w:t xml:space="preserve"> перехода. Рассматриваются эффекты слабой лок</w:t>
      </w:r>
      <w:r>
        <w:rPr>
          <w:rFonts w:ascii="Times New Roman" w:eastAsia="TimesNewRomanPS-BoldMT" w:hAnsi="Times New Roman" w:cs="TimesNewRomanPS-BoldMT"/>
          <w:color w:val="000000"/>
        </w:rPr>
        <w:t xml:space="preserve">ализации в слабо неупорядоченных металлах.  </w:t>
      </w:r>
      <w:r>
        <w:rPr>
          <w:rFonts w:ascii="Times New Roman" w:eastAsia="TimesNewRomanPS-BoldMT" w:hAnsi="Times New Roman" w:cs="TimesNewRomanPS-BoldMT"/>
          <w:color w:val="000000"/>
        </w:rPr>
        <w:t>Предполагается хорошее знакомство слушателей с квантовой механикой и физикой твердого тела, а также свободное владение стандартной математикой. Курс в основном рассчитан на студентов теоретиков, но большая его ча</w:t>
      </w:r>
      <w:r>
        <w:rPr>
          <w:rFonts w:ascii="Times New Roman" w:eastAsia="TimesNewRomanPS-BoldMT" w:hAnsi="Times New Roman" w:cs="TimesNewRomanPS-BoldMT"/>
          <w:color w:val="000000"/>
        </w:rPr>
        <w:t xml:space="preserve">сть вполне доступна и для экспериментаторов. </w:t>
      </w:r>
    </w:p>
    <w:p w:rsidR="00960F35" w:rsidRDefault="00960F35">
      <w:pPr>
        <w:widowControl/>
        <w:spacing w:before="240" w:after="120"/>
        <w:rPr>
          <w:rFonts w:ascii="Times New Roman" w:eastAsia="TimesNewRomanPS-BoldMT" w:hAnsi="Times New Roman" w:cs="TimesNewRomanPS-BoldMT"/>
          <w:color w:val="000000"/>
        </w:rPr>
      </w:pPr>
    </w:p>
    <w:p w:rsidR="00960F35" w:rsidRDefault="00CF4D35">
      <w:pPr>
        <w:keepNext/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Формы контроля знаний студентов</w:t>
      </w:r>
    </w:p>
    <w:p w:rsidR="00960F35" w:rsidRDefault="00960F35">
      <w:pPr>
        <w:widowControl/>
        <w:ind w:firstLine="709"/>
        <w:jc w:val="both"/>
      </w:pPr>
    </w:p>
    <w:p w:rsidR="00960F35" w:rsidRDefault="00CF4D35">
      <w:pPr>
        <w:widowControl/>
        <w:ind w:firstLine="709"/>
      </w:pPr>
      <w:r>
        <w:rPr>
          <w:rFonts w:ascii="TimesNewRomanPSMT" w:eastAsia="TimesNewRomanPSMT" w:hAnsi="TimesNewRomanPSMT" w:cs="TimesNewRomanPSMT"/>
          <w:color w:val="000000"/>
        </w:rPr>
        <w:t xml:space="preserve">1.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>Еженедельная сдача домашних заданий.</w:t>
      </w:r>
      <w:r>
        <w:rPr>
          <w:rFonts w:ascii="TimesNewRomanPSMT" w:eastAsia="TimesNewRomanPSMT" w:hAnsi="TimesNewRomanPSMT" w:cs="TimesNewRomanPSMT"/>
          <w:color w:val="000000"/>
        </w:rPr>
        <w:t xml:space="preserve"> Каждое из заданий состоит из 3-5 задач по теме предыдущих лекций. Решения оформляются в письменном виде</w:t>
      </w:r>
      <w:r>
        <w:rPr>
          <w:rFonts w:ascii="TimesNewRomanPSMT" w:eastAsia="TimesNewRomanPSMT" w:hAnsi="TimesNewRomanPSMT" w:cs="TimesNewRomanPSMT"/>
          <w:color w:val="000000"/>
        </w:rPr>
        <w:t xml:space="preserve"> (набираются на компьютере) и посылаются преподавателю по электронной почте. Их нужно стать до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дедлайна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(следующего занятия), при несвоевременной сдаче за задачу засчитывается только 50%  заработанных за нее баллов. </w:t>
      </w:r>
    </w:p>
    <w:p w:rsidR="00960F35" w:rsidRDefault="00CF4D35">
      <w:pPr>
        <w:widowControl/>
        <w:ind w:firstLine="709"/>
        <w:rPr>
          <w:rFonts w:ascii="Times New Roman" w:hAnsi="Times New Roman"/>
        </w:rPr>
      </w:pPr>
      <w:r>
        <w:rPr>
          <w:rFonts w:ascii="Times New Roman" w:eastAsia="TimesNewRomanPSMT" w:hAnsi="Times New Roman" w:cs="TimesNewRomanPSMT"/>
          <w:color w:val="000000"/>
        </w:rPr>
        <w:t xml:space="preserve">2. </w:t>
      </w:r>
      <w:r>
        <w:rPr>
          <w:rFonts w:ascii="Times New Roman" w:eastAsia="TimesNewRomanPS-BoldMT" w:hAnsi="Times New Roman" w:cs="TimesNewRomanPS-BoldMT"/>
          <w:b/>
          <w:bCs/>
          <w:color w:val="000000"/>
        </w:rPr>
        <w:t>Итоговый экзамен</w:t>
      </w:r>
      <w:r>
        <w:rPr>
          <w:rFonts w:ascii="Times New Roman" w:eastAsia="TimesNewRomanPS-BoldMT" w:hAnsi="Times New Roman" w:cs="TimesNewRomanPS-BoldMT"/>
          <w:color w:val="000000"/>
        </w:rPr>
        <w:t>. В конце курса кажд</w:t>
      </w:r>
      <w:r>
        <w:rPr>
          <w:rFonts w:ascii="Times New Roman" w:eastAsia="TimesNewRomanPS-BoldMT" w:hAnsi="Times New Roman" w:cs="TimesNewRomanPS-BoldMT"/>
          <w:color w:val="000000"/>
        </w:rPr>
        <w:t>ый студент получит индивидуальное задание, состоящее из нескольких довольно трудных задач. На их решение дается неделя, в конце которой студенты посылают преподавателю письменные решения и, при необходимости, представляют их у доски.</w:t>
      </w:r>
    </w:p>
    <w:p w:rsidR="00960F35" w:rsidRDefault="00CF4D35">
      <w:pPr>
        <w:widowControl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3. </w:t>
      </w:r>
      <w:r>
        <w:rPr>
          <w:rFonts w:ascii="TimesNewRomanPSMT" w:eastAsia="TimesNewRomanPSMT" w:hAnsi="TimesNewRomanPSMT" w:cs="TimesNewRomanPSMT"/>
          <w:color w:val="000000"/>
        </w:rPr>
        <w:t xml:space="preserve">Оценки по всем формам контроля выставляются по 10-ти балльной шкале. </w:t>
      </w:r>
    </w:p>
    <w:p w:rsidR="00960F35" w:rsidRDefault="00960F35">
      <w:pPr>
        <w:widowControl/>
        <w:ind w:firstLine="709"/>
        <w:jc w:val="both"/>
        <w:rPr>
          <w:rFonts w:ascii="Times New Roman" w:eastAsia="Helvetica" w:hAnsi="Times New Roman" w:cs="Helvetica"/>
          <w:color w:val="000000"/>
        </w:rPr>
      </w:pPr>
    </w:p>
    <w:p w:rsidR="00960F35" w:rsidRDefault="00960F35">
      <w:pPr>
        <w:widowControl/>
        <w:ind w:firstLine="709"/>
        <w:rPr>
          <w:rFonts w:ascii="Times New Roman" w:hAnsi="Times New Roman"/>
        </w:rPr>
      </w:pPr>
    </w:p>
    <w:p w:rsidR="00960F35" w:rsidRDefault="00960F35">
      <w:pPr>
        <w:widowControl/>
        <w:ind w:firstLine="709"/>
      </w:pPr>
    </w:p>
    <w:p w:rsidR="00960F35" w:rsidRDefault="00960F35">
      <w:pPr>
        <w:widowControl/>
        <w:ind w:firstLine="709"/>
      </w:pPr>
    </w:p>
    <w:p w:rsidR="00960F35" w:rsidRDefault="00CF4D35">
      <w:pPr>
        <w:keepNext/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Порядок формирования оценок по дисциплине  </w:t>
      </w:r>
    </w:p>
    <w:p w:rsidR="00960F35" w:rsidRDefault="00960F35">
      <w:pPr>
        <w:widowControl/>
        <w:ind w:firstLine="709"/>
        <w:jc w:val="both"/>
      </w:pPr>
    </w:p>
    <w:p w:rsidR="00960F35" w:rsidRDefault="00CF4D35">
      <w:pPr>
        <w:widowControl/>
        <w:ind w:firstLine="709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1. Накопленная оценка N по дисциплине рассчитывается по формуле</w:t>
      </w:r>
    </w:p>
    <w:p w:rsidR="00960F35" w:rsidRDefault="00960F35">
      <w:pPr>
        <w:widowControl/>
        <w:ind w:firstLine="709"/>
        <w:rPr>
          <w:rFonts w:ascii="TimesNewRomanPSMT" w:eastAsia="TimesNewRomanPSMT" w:hAnsi="TimesNewRomanPSMT" w:cs="TimesNewRomanPSMT"/>
          <w:color w:val="000000"/>
        </w:rPr>
      </w:pPr>
    </w:p>
    <w:p w:rsidR="00960F35" w:rsidRDefault="00CF4D35">
      <w:pPr>
        <w:widowControl/>
        <w:ind w:firstLine="709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N=0.8*H+0.2*S, </w:t>
      </w:r>
    </w:p>
    <w:p w:rsidR="00960F35" w:rsidRDefault="00960F35">
      <w:pPr>
        <w:widowControl/>
        <w:ind w:firstLine="709"/>
        <w:rPr>
          <w:rFonts w:ascii="Helvetica" w:eastAsia="Helvetica" w:hAnsi="Helvetica" w:cs="Helvetica"/>
          <w:color w:val="000000"/>
          <w:sz w:val="22"/>
          <w:szCs w:val="22"/>
        </w:rPr>
      </w:pPr>
    </w:p>
    <w:p w:rsidR="00960F35" w:rsidRDefault="00CF4D35">
      <w:pPr>
        <w:widowControl/>
        <w:ind w:firstLine="709"/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rFonts w:ascii="Helvetica" w:eastAsia="Helvetica" w:hAnsi="Helvetica" w:cs="Helvetica"/>
          <w:color w:val="000000"/>
          <w:sz w:val="22"/>
          <w:szCs w:val="22"/>
        </w:rPr>
        <w:t>где H - накопленная оценка за домашние задания,  S - оц</w:t>
      </w:r>
      <w:r>
        <w:rPr>
          <w:rFonts w:ascii="Helvetica" w:eastAsia="Helvetica" w:hAnsi="Helvetica" w:cs="Helvetica"/>
          <w:color w:val="000000"/>
          <w:sz w:val="22"/>
          <w:szCs w:val="22"/>
        </w:rPr>
        <w:t xml:space="preserve">енка за работу на семинарах. </w:t>
      </w:r>
    </w:p>
    <w:p w:rsidR="00960F35" w:rsidRDefault="00960F35">
      <w:pPr>
        <w:widowControl/>
        <w:ind w:firstLine="709"/>
      </w:pPr>
    </w:p>
    <w:p w:rsidR="00960F35" w:rsidRDefault="00CF4D35">
      <w:pPr>
        <w:widowControl/>
      </w:pPr>
      <w:r>
        <w:rPr>
          <w:rFonts w:ascii="TimesNewRomanPSMT" w:eastAsia="TimesNewRomanPSMT" w:hAnsi="TimesNewRomanPSMT" w:cs="TimesNewRomanPSMT"/>
          <w:color w:val="000000"/>
        </w:rPr>
        <w:t xml:space="preserve">            2. В диплом выставляется результирующая оценка по учебной дисциплине R; она вычисляется по формуле </w:t>
      </w:r>
    </w:p>
    <w:p w:rsidR="00960F35" w:rsidRDefault="00960F35">
      <w:pPr>
        <w:widowControl/>
        <w:ind w:firstLine="709"/>
        <w:rPr>
          <w:rFonts w:ascii="TimesNewRomanPSMT" w:eastAsia="TimesNewRomanPSMT" w:hAnsi="TimesNewRomanPSMT" w:cs="TimesNewRomanPSMT"/>
          <w:color w:val="000000"/>
          <w:shd w:val="clear" w:color="auto" w:fill="FFFFFF"/>
        </w:rPr>
      </w:pPr>
    </w:p>
    <w:p w:rsidR="00960F35" w:rsidRDefault="00CF4D35">
      <w:pPr>
        <w:widowControl/>
        <w:ind w:firstLine="709"/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</w:pPr>
      <w:r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  <w:t>R=[0,6*[N]+0,4*E], </w:t>
      </w:r>
    </w:p>
    <w:p w:rsidR="00960F35" w:rsidRDefault="00960F35">
      <w:pPr>
        <w:widowControl/>
        <w:ind w:firstLine="709"/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</w:pPr>
    </w:p>
    <w:p w:rsidR="00960F35" w:rsidRDefault="00CF4D35">
      <w:pPr>
        <w:widowControl/>
        <w:ind w:firstLine="709"/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</w:pPr>
      <w:r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  <w:t xml:space="preserve">где  [...] — обычное арифметическое округление, N — накопленная оценка (без округления), E </w:t>
      </w:r>
      <w:r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  <w:t>—  оценка, набранная за экзаменационные задачи. </w:t>
      </w:r>
    </w:p>
    <w:p w:rsidR="00960F35" w:rsidRDefault="00960F35">
      <w:pPr>
        <w:widowControl/>
        <w:ind w:firstLine="709"/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</w:pPr>
    </w:p>
    <w:p w:rsidR="00960F35" w:rsidRDefault="00CF4D35">
      <w:pPr>
        <w:widowControl/>
        <w:ind w:firstLine="709"/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</w:pPr>
      <w:r>
        <w:rPr>
          <w:rFonts w:ascii="ArialMT" w:eastAsia="ArialMT" w:hAnsi="ArialMT" w:cs="ArialMT"/>
          <w:color w:val="2B2C2D"/>
          <w:sz w:val="22"/>
          <w:szCs w:val="22"/>
          <w:shd w:val="clear" w:color="auto" w:fill="FFFFFF"/>
        </w:rPr>
        <w:lastRenderedPageBreak/>
        <w:t>3. Если накопленная оценка N получается не меньше 9, студенту  может быть (по его просьбе) автоматом поставлена оценка R=[N].</w:t>
      </w:r>
    </w:p>
    <w:p w:rsidR="00960F35" w:rsidRDefault="00960F35">
      <w:pPr>
        <w:widowControl/>
        <w:spacing w:before="240"/>
        <w:ind w:firstLine="709"/>
      </w:pPr>
    </w:p>
    <w:p w:rsidR="00960F35" w:rsidRDefault="00960F35">
      <w:pPr>
        <w:keepNext/>
        <w:widowControl/>
        <w:spacing w:before="240" w:after="120"/>
      </w:pPr>
    </w:p>
    <w:p w:rsidR="00960F35" w:rsidRDefault="00960F35">
      <w:pPr>
        <w:widowControl/>
      </w:pPr>
    </w:p>
    <w:p w:rsidR="00960F35" w:rsidRDefault="00960F35">
      <w:pPr>
        <w:widowControl/>
        <w:ind w:firstLine="709"/>
      </w:pPr>
    </w:p>
    <w:p w:rsidR="00960F35" w:rsidRDefault="00960F35">
      <w:pPr>
        <w:widowControl/>
        <w:ind w:firstLine="709"/>
        <w:jc w:val="both"/>
      </w:pPr>
    </w:p>
    <w:p w:rsidR="00960F35" w:rsidRDefault="00CF4D35">
      <w:pPr>
        <w:keepNext/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Содержание дисциплины</w:t>
      </w:r>
      <w:r>
        <w:rPr>
          <w:rFonts w:ascii="SFBX1728" w:eastAsia="TimesNewRomanPS-BoldMT" w:hAnsi="SFBX1728" w:cs="TimesNewRomanPS-BoldMT"/>
          <w:b/>
          <w:bCs/>
          <w:color w:val="000000"/>
          <w:sz w:val="34"/>
          <w:szCs w:val="28"/>
        </w:rPr>
        <w:t xml:space="preserve">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>1.</w:t>
      </w:r>
      <w:r>
        <w:rPr>
          <w:rFonts w:ascii="SFBX1200" w:hAnsi="SFBX1200"/>
        </w:rPr>
        <w:t xml:space="preserve"> Виды и проявления беспорядка в конденсированных средах. </w:t>
      </w:r>
      <w:proofErr w:type="spellStart"/>
      <w:r>
        <w:rPr>
          <w:rFonts w:ascii="SFRM1200" w:hAnsi="SFRM1200"/>
        </w:rPr>
        <w:t>Динамическии</w:t>
      </w:r>
      <w:proofErr w:type="spellEnd"/>
      <w:r>
        <w:rPr>
          <w:rFonts w:ascii="SFRM1200" w:hAnsi="SFRM1200"/>
        </w:rPr>
        <w:t xml:space="preserve">̆ беспорядок: </w:t>
      </w:r>
      <w:proofErr w:type="spellStart"/>
      <w:r>
        <w:rPr>
          <w:rFonts w:ascii="SFRM1200" w:hAnsi="SFRM1200"/>
        </w:rPr>
        <w:t>самоусредняемость</w:t>
      </w:r>
      <w:proofErr w:type="spellEnd"/>
      <w:r>
        <w:rPr>
          <w:rFonts w:ascii="SFRM1200" w:hAnsi="SFRM1200"/>
        </w:rPr>
        <w:t xml:space="preserve">.  </w:t>
      </w:r>
      <w:proofErr w:type="spellStart"/>
      <w:r>
        <w:rPr>
          <w:rFonts w:ascii="SFRM1200" w:hAnsi="SFRM1200"/>
        </w:rPr>
        <w:t>Статическии</w:t>
      </w:r>
      <w:proofErr w:type="spellEnd"/>
      <w:r>
        <w:rPr>
          <w:rFonts w:ascii="SFRM1200" w:hAnsi="SFRM1200"/>
        </w:rPr>
        <w:t>̆ (</w:t>
      </w:r>
      <w:proofErr w:type="spellStart"/>
      <w:r>
        <w:rPr>
          <w:rFonts w:ascii="SFRM1200" w:hAnsi="SFRM1200"/>
        </w:rPr>
        <w:t>замороженныи</w:t>
      </w:r>
      <w:proofErr w:type="spellEnd"/>
      <w:r>
        <w:rPr>
          <w:rFonts w:ascii="SFRM1200" w:hAnsi="SFRM1200"/>
        </w:rPr>
        <w:t>̆) беспорядок: усреднение по ансамблю.  Неэквивалентность двух способов усреднения. Метод реплик.</w:t>
      </w:r>
    </w:p>
    <w:p w:rsidR="00960F35" w:rsidRDefault="00CF4D35">
      <w:pPr>
        <w:pStyle w:val="a3"/>
        <w:spacing w:after="283"/>
        <w:rPr>
          <w:rFonts w:ascii="SFRM1200" w:hAnsi="SFRM1200"/>
        </w:rPr>
      </w:pPr>
      <w:r>
        <w:rPr>
          <w:rFonts w:ascii="SFRM1200" w:hAnsi="SFRM1200"/>
        </w:rPr>
        <w:t xml:space="preserve">2. </w:t>
      </w:r>
      <w:proofErr w:type="spellStart"/>
      <w:r>
        <w:rPr>
          <w:rFonts w:ascii="SFBX1200" w:hAnsi="SFBX1200"/>
        </w:rPr>
        <w:t>Невзаимодействующие</w:t>
      </w:r>
      <w:proofErr w:type="spellEnd"/>
      <w:r>
        <w:rPr>
          <w:rFonts w:ascii="SFBX1200" w:hAnsi="SFBX1200"/>
        </w:rPr>
        <w:t xml:space="preserve"> элект</w:t>
      </w:r>
      <w:r>
        <w:rPr>
          <w:rFonts w:ascii="SFBX1200" w:hAnsi="SFBX1200"/>
        </w:rPr>
        <w:t xml:space="preserve">роны: модель Андерсона. Плотность </w:t>
      </w:r>
      <w:proofErr w:type="gramStart"/>
      <w:r>
        <w:rPr>
          <w:rFonts w:ascii="SFBX1200" w:hAnsi="SFBX1200"/>
        </w:rPr>
        <w:t>состоянии</w:t>
      </w:r>
      <w:proofErr w:type="gramEnd"/>
      <w:r>
        <w:rPr>
          <w:rFonts w:ascii="SFBX1200" w:hAnsi="SFBX1200"/>
        </w:rPr>
        <w:t xml:space="preserve">̆ в модели Андерсона.  </w:t>
      </w:r>
      <w:proofErr w:type="spellStart"/>
      <w:r>
        <w:rPr>
          <w:rFonts w:ascii="SFRM1200" w:hAnsi="SFRM1200"/>
        </w:rPr>
        <w:t>Сильныи</w:t>
      </w:r>
      <w:proofErr w:type="spellEnd"/>
      <w:r>
        <w:rPr>
          <w:rFonts w:ascii="SFRM1200" w:hAnsi="SFRM1200"/>
        </w:rPr>
        <w:t xml:space="preserve">̆ беспорядок.  </w:t>
      </w:r>
      <w:proofErr w:type="spellStart"/>
      <w:r>
        <w:rPr>
          <w:rFonts w:ascii="SFRM1200" w:hAnsi="SFRM1200"/>
        </w:rPr>
        <w:t>Слабыи</w:t>
      </w:r>
      <w:proofErr w:type="spellEnd"/>
      <w:r>
        <w:rPr>
          <w:rFonts w:ascii="SFRM1200" w:hAnsi="SFRM1200"/>
        </w:rPr>
        <w:t>̆ беспорядок.  Роль резонансных пар.  Рассеяние в модели Андерсона при слабом беспорядке.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3. Плотность </w:t>
      </w:r>
      <w:proofErr w:type="gramStart"/>
      <w:r>
        <w:rPr>
          <w:rFonts w:ascii="SFBX1200" w:hAnsi="SFBX1200"/>
        </w:rPr>
        <w:t>состоянии</w:t>
      </w:r>
      <w:proofErr w:type="gramEnd"/>
      <w:r>
        <w:rPr>
          <w:rFonts w:ascii="SFBX1200" w:hAnsi="SFBX1200"/>
        </w:rPr>
        <w:t xml:space="preserve">̆ в модели </w:t>
      </w:r>
      <w:proofErr w:type="spellStart"/>
      <w:r>
        <w:rPr>
          <w:rFonts w:ascii="SFBX1200" w:hAnsi="SFBX1200"/>
        </w:rPr>
        <w:t>Ллойда</w:t>
      </w:r>
      <w:proofErr w:type="spellEnd"/>
      <w:r>
        <w:rPr>
          <w:rFonts w:ascii="SFBX1200" w:hAnsi="SFBX1200"/>
        </w:rPr>
        <w:t xml:space="preserve">: точное решение. 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RM1200" w:hAnsi="SFRM1200"/>
        </w:rPr>
        <w:t xml:space="preserve">4. </w:t>
      </w:r>
      <w:r>
        <w:rPr>
          <w:rFonts w:ascii="SFBX1200" w:hAnsi="SFBX1200"/>
        </w:rPr>
        <w:t>Хвосты пл</w:t>
      </w:r>
      <w:r>
        <w:rPr>
          <w:rFonts w:ascii="SFBX1200" w:hAnsi="SFBX1200"/>
        </w:rPr>
        <w:t xml:space="preserve">отности состояний и их роль в оптике. Хвосты плотности состояний для случая гауссова </w:t>
      </w:r>
      <w:proofErr w:type="spellStart"/>
      <w:r>
        <w:rPr>
          <w:rFonts w:ascii="SFBX1200" w:hAnsi="SFBX1200"/>
        </w:rPr>
        <w:t>случайного</w:t>
      </w:r>
      <w:proofErr w:type="spellEnd"/>
      <w:r>
        <w:rPr>
          <w:rFonts w:ascii="SFBX1200" w:hAnsi="SFBX1200"/>
        </w:rPr>
        <w:t xml:space="preserve"> потенциала. </w:t>
      </w:r>
      <w:r>
        <w:rPr>
          <w:rFonts w:ascii="SFRM1200" w:hAnsi="SFRM1200"/>
        </w:rPr>
        <w:t xml:space="preserve">Метод </w:t>
      </w:r>
      <w:proofErr w:type="spellStart"/>
      <w:r>
        <w:rPr>
          <w:rFonts w:ascii="SFRM1200" w:hAnsi="SFRM1200"/>
        </w:rPr>
        <w:t>оптимальнои</w:t>
      </w:r>
      <w:proofErr w:type="spellEnd"/>
      <w:r>
        <w:rPr>
          <w:rFonts w:ascii="SFRM1200" w:hAnsi="SFRM1200"/>
        </w:rPr>
        <w:t xml:space="preserve">̆ флуктуации. Случай ”пространственного белого шума”. Случай “плавного потенциала”. Плотность </w:t>
      </w:r>
      <w:proofErr w:type="gramStart"/>
      <w:r>
        <w:rPr>
          <w:rFonts w:ascii="SFRM1200" w:hAnsi="SFRM1200"/>
        </w:rPr>
        <w:t>состоянии</w:t>
      </w:r>
      <w:proofErr w:type="gramEnd"/>
      <w:r>
        <w:rPr>
          <w:rFonts w:ascii="SFRM1200" w:hAnsi="SFRM1200"/>
        </w:rPr>
        <w:t>̆ электрон-дырочных пар</w:t>
      </w:r>
      <w:r>
        <w:rPr>
          <w:rFonts w:ascii="SFRM1200" w:hAnsi="SFRM1200"/>
        </w:rPr>
        <w:t>.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5. </w:t>
      </w:r>
      <w:proofErr w:type="spellStart"/>
      <w:r>
        <w:rPr>
          <w:rFonts w:ascii="SFBX1200" w:hAnsi="SFBX1200"/>
        </w:rPr>
        <w:t>Предэкспоненциальныи</w:t>
      </w:r>
      <w:proofErr w:type="spellEnd"/>
      <w:r>
        <w:rPr>
          <w:rFonts w:ascii="SFBX1200" w:hAnsi="SFBX1200"/>
        </w:rPr>
        <w:t xml:space="preserve">̆ множитель в вероятности </w:t>
      </w:r>
      <w:proofErr w:type="spellStart"/>
      <w:r>
        <w:rPr>
          <w:rFonts w:ascii="SFBX1200" w:hAnsi="SFBX1200"/>
        </w:rPr>
        <w:t>оптимальнои</w:t>
      </w:r>
      <w:proofErr w:type="spellEnd"/>
      <w:r>
        <w:rPr>
          <w:rFonts w:ascii="SFBX1200" w:hAnsi="SFBX1200"/>
        </w:rPr>
        <w:t xml:space="preserve">̆ флуктуации. </w:t>
      </w:r>
      <w:r>
        <w:rPr>
          <w:rFonts w:ascii="SFRM1200" w:hAnsi="SFRM1200"/>
        </w:rPr>
        <w:t xml:space="preserve">Нулевые моды. Ненулевые моды 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RM1200" w:hAnsi="SFRM1200"/>
        </w:rPr>
        <w:t xml:space="preserve">6. </w:t>
      </w:r>
      <w:r>
        <w:rPr>
          <w:rFonts w:ascii="SFBX1200" w:hAnsi="SFBX1200"/>
        </w:rPr>
        <w:t xml:space="preserve">Плотность </w:t>
      </w:r>
      <w:proofErr w:type="gramStart"/>
      <w:r>
        <w:rPr>
          <w:rFonts w:ascii="SFBX1200" w:hAnsi="SFBX1200"/>
        </w:rPr>
        <w:t>состоянии</w:t>
      </w:r>
      <w:proofErr w:type="gramEnd"/>
      <w:r>
        <w:rPr>
          <w:rFonts w:ascii="SFBX1200" w:hAnsi="SFBX1200"/>
        </w:rPr>
        <w:t xml:space="preserve">̆ вблизи границы спектра в модели Андерсона с ограниченными флуктуациями. </w:t>
      </w:r>
      <w:r>
        <w:rPr>
          <w:rFonts w:ascii="SFRM1200" w:hAnsi="SFRM1200"/>
        </w:rPr>
        <w:t xml:space="preserve">Применение метода </w:t>
      </w:r>
      <w:proofErr w:type="spellStart"/>
      <w:r>
        <w:rPr>
          <w:rFonts w:ascii="SFRM1200" w:hAnsi="SFRM1200"/>
        </w:rPr>
        <w:t>оптимальнои</w:t>
      </w:r>
      <w:proofErr w:type="spellEnd"/>
      <w:r>
        <w:rPr>
          <w:rFonts w:ascii="SFRM1200" w:hAnsi="SFRM1200"/>
        </w:rPr>
        <w:t>̆ флуктуации: качественн</w:t>
      </w:r>
      <w:r>
        <w:rPr>
          <w:rFonts w:ascii="SFRM1200" w:hAnsi="SFRM1200"/>
        </w:rPr>
        <w:t xml:space="preserve">ые оценки. Формулировка и решение </w:t>
      </w:r>
      <w:proofErr w:type="spellStart"/>
      <w:r>
        <w:rPr>
          <w:rFonts w:ascii="SFRM1200" w:hAnsi="SFRM1200"/>
        </w:rPr>
        <w:t>вариационнои</w:t>
      </w:r>
      <w:proofErr w:type="spellEnd"/>
      <w:r>
        <w:rPr>
          <w:rFonts w:ascii="SFRM1200" w:hAnsi="SFRM1200"/>
        </w:rPr>
        <w:t xml:space="preserve">̆ задачи. 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7. </w:t>
      </w:r>
      <w:r>
        <w:rPr>
          <w:rFonts w:ascii="SFBX1200" w:hAnsi="SFBX1200"/>
        </w:rPr>
        <w:t xml:space="preserve">Модель Лифшица. </w:t>
      </w:r>
      <w:r>
        <w:rPr>
          <w:rFonts w:ascii="SFRM1200" w:hAnsi="SFRM1200"/>
        </w:rPr>
        <w:t xml:space="preserve">Случай </w:t>
      </w:r>
      <w:proofErr w:type="spellStart"/>
      <w:r>
        <w:rPr>
          <w:rFonts w:ascii="SFRM1200" w:hAnsi="SFRM1200"/>
        </w:rPr>
        <w:t>высокои</w:t>
      </w:r>
      <w:proofErr w:type="spellEnd"/>
      <w:r>
        <w:rPr>
          <w:rFonts w:ascii="SFRM1200" w:hAnsi="SFRM1200"/>
        </w:rPr>
        <w:t xml:space="preserve">̆ плотности </w:t>
      </w:r>
      <w:proofErr w:type="spellStart"/>
      <w:r>
        <w:rPr>
          <w:rFonts w:ascii="SFRM1200" w:hAnsi="SFRM1200"/>
        </w:rPr>
        <w:t>примесеи</w:t>
      </w:r>
      <w:proofErr w:type="spellEnd"/>
      <w:r>
        <w:rPr>
          <w:rFonts w:ascii="SFRM1200" w:hAnsi="SFRM1200"/>
        </w:rPr>
        <w:t xml:space="preserve">̆. Длина свободного пробега электронов при </w:t>
      </w:r>
      <w:proofErr w:type="spellStart"/>
      <w:r>
        <w:rPr>
          <w:rFonts w:ascii="SFRM1200" w:hAnsi="SFRM1200"/>
        </w:rPr>
        <w:t>высокои</w:t>
      </w:r>
      <w:proofErr w:type="spellEnd"/>
      <w:r>
        <w:rPr>
          <w:rFonts w:ascii="SFRM1200" w:hAnsi="SFRM1200"/>
        </w:rPr>
        <w:t xml:space="preserve">̆ плотности </w:t>
      </w:r>
      <w:proofErr w:type="spellStart"/>
      <w:r>
        <w:rPr>
          <w:rFonts w:ascii="SFRM1200" w:hAnsi="SFRM1200"/>
        </w:rPr>
        <w:t>примесеи</w:t>
      </w:r>
      <w:proofErr w:type="spellEnd"/>
      <w:r>
        <w:rPr>
          <w:rFonts w:ascii="SFRM1200" w:hAnsi="SFRM1200"/>
        </w:rPr>
        <w:t xml:space="preserve">̆. Случай </w:t>
      </w:r>
      <w:proofErr w:type="spellStart"/>
      <w:r>
        <w:rPr>
          <w:rFonts w:ascii="SFRM1200" w:hAnsi="SFRM1200"/>
        </w:rPr>
        <w:t>низкои</w:t>
      </w:r>
      <w:proofErr w:type="spellEnd"/>
      <w:r>
        <w:rPr>
          <w:rFonts w:ascii="SFRM1200" w:hAnsi="SFRM1200"/>
        </w:rPr>
        <w:t xml:space="preserve">̆ плотности </w:t>
      </w:r>
      <w:proofErr w:type="spellStart"/>
      <w:r>
        <w:rPr>
          <w:rFonts w:ascii="SFRM1200" w:hAnsi="SFRM1200"/>
        </w:rPr>
        <w:t>примесеи</w:t>
      </w:r>
      <w:proofErr w:type="spellEnd"/>
      <w:r>
        <w:rPr>
          <w:rFonts w:ascii="SFRM1200" w:hAnsi="SFRM1200"/>
        </w:rPr>
        <w:t xml:space="preserve">̆. Классификация состояний. </w:t>
      </w:r>
      <w:proofErr w:type="spellStart"/>
      <w:r>
        <w:rPr>
          <w:rFonts w:ascii="SFRM1200" w:hAnsi="SFRM1200"/>
        </w:rPr>
        <w:t>Ближнии</w:t>
      </w:r>
      <w:proofErr w:type="spellEnd"/>
      <w:r>
        <w:rPr>
          <w:rFonts w:ascii="SFRM1200" w:hAnsi="SFRM1200"/>
        </w:rPr>
        <w:t xml:space="preserve">̆ </w:t>
      </w:r>
      <w:r>
        <w:rPr>
          <w:rFonts w:ascii="SFRM1200" w:hAnsi="SFRM1200"/>
        </w:rPr>
        <w:t xml:space="preserve">хвост плотности состояний. </w:t>
      </w:r>
      <w:proofErr w:type="spellStart"/>
      <w:r>
        <w:rPr>
          <w:rFonts w:ascii="SFRM1200" w:hAnsi="SFRM1200"/>
        </w:rPr>
        <w:t>Дальнии</w:t>
      </w:r>
      <w:proofErr w:type="spellEnd"/>
      <w:r>
        <w:rPr>
          <w:rFonts w:ascii="SFRM1200" w:hAnsi="SFRM1200"/>
        </w:rPr>
        <w:t xml:space="preserve">̆ хвост плотности состояний. Область провала. Очень малые энергии.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8. Ближе к реальности: </w:t>
      </w:r>
      <w:proofErr w:type="spellStart"/>
      <w:r>
        <w:rPr>
          <w:rFonts w:ascii="SFBX1200" w:hAnsi="SFBX1200"/>
        </w:rPr>
        <w:t>легированныи</w:t>
      </w:r>
      <w:proofErr w:type="spellEnd"/>
      <w:r>
        <w:rPr>
          <w:rFonts w:ascii="SFBX1200" w:hAnsi="SFBX1200"/>
        </w:rPr>
        <w:t xml:space="preserve">̆ полупроводник. </w:t>
      </w:r>
      <w:r>
        <w:rPr>
          <w:rFonts w:ascii="SFRM1200" w:hAnsi="SFRM1200"/>
        </w:rPr>
        <w:t>Доноры и акцепторы</w:t>
      </w:r>
      <w:proofErr w:type="gramStart"/>
      <w:r>
        <w:rPr>
          <w:rFonts w:ascii="SFRM1200" w:hAnsi="SFRM1200"/>
        </w:rPr>
        <w:t xml:space="preserve"> .</w:t>
      </w:r>
      <w:proofErr w:type="gramEnd"/>
      <w:r>
        <w:rPr>
          <w:rFonts w:ascii="SFRM1200" w:hAnsi="SFRM1200"/>
        </w:rPr>
        <w:t xml:space="preserve"> Статистика электронных </w:t>
      </w:r>
      <w:proofErr w:type="spellStart"/>
      <w:r>
        <w:rPr>
          <w:rFonts w:ascii="SFRM1200" w:hAnsi="SFRM1200"/>
        </w:rPr>
        <w:t>уровнеи</w:t>
      </w:r>
      <w:proofErr w:type="spellEnd"/>
      <w:r>
        <w:rPr>
          <w:rFonts w:ascii="SFRM1200" w:hAnsi="SFRM1200"/>
        </w:rPr>
        <w:t xml:space="preserve">̆ слабо легированного полупроводника. </w:t>
      </w:r>
      <w:proofErr w:type="spellStart"/>
      <w:r>
        <w:rPr>
          <w:rFonts w:ascii="SFRM1200" w:hAnsi="SFRM1200"/>
        </w:rPr>
        <w:t>Дальнодейс</w:t>
      </w:r>
      <w:r>
        <w:rPr>
          <w:rFonts w:ascii="SFRM1200" w:hAnsi="SFRM1200"/>
        </w:rPr>
        <w:t>твующие</w:t>
      </w:r>
      <w:proofErr w:type="spellEnd"/>
      <w:r>
        <w:rPr>
          <w:rFonts w:ascii="SFRM1200" w:hAnsi="SFRM1200"/>
        </w:rPr>
        <w:t xml:space="preserve"> </w:t>
      </w:r>
      <w:proofErr w:type="spellStart"/>
      <w:r>
        <w:rPr>
          <w:rFonts w:ascii="SFRM1200" w:hAnsi="SFRM1200"/>
        </w:rPr>
        <w:t>случайные</w:t>
      </w:r>
      <w:proofErr w:type="spellEnd"/>
      <w:r>
        <w:rPr>
          <w:rFonts w:ascii="SFRM1200" w:hAnsi="SFRM1200"/>
        </w:rPr>
        <w:t xml:space="preserve"> поля и разброс донорных </w:t>
      </w:r>
      <w:proofErr w:type="spellStart"/>
      <w:r>
        <w:rPr>
          <w:rFonts w:ascii="SFRM1200" w:hAnsi="SFRM1200"/>
        </w:rPr>
        <w:t>уровнеи</w:t>
      </w:r>
      <w:proofErr w:type="spellEnd"/>
      <w:r>
        <w:rPr>
          <w:rFonts w:ascii="SFRM1200" w:hAnsi="SFRM1200"/>
        </w:rPr>
        <w:t xml:space="preserve">̆. </w:t>
      </w:r>
      <w:proofErr w:type="spellStart"/>
      <w:r>
        <w:rPr>
          <w:rFonts w:ascii="SFRM1200" w:hAnsi="SFRM1200"/>
        </w:rPr>
        <w:t>Линейное</w:t>
      </w:r>
      <w:proofErr w:type="spellEnd"/>
      <w:r>
        <w:rPr>
          <w:rFonts w:ascii="SFRM1200" w:hAnsi="SFRM1200"/>
        </w:rPr>
        <w:t xml:space="preserve"> экранирование в слабо легированном слабо компенсированном полупроводнике. Разброс </w:t>
      </w:r>
      <w:proofErr w:type="spellStart"/>
      <w:r>
        <w:rPr>
          <w:rFonts w:ascii="SFRM1200" w:hAnsi="SFRM1200"/>
        </w:rPr>
        <w:t>уровнеи</w:t>
      </w:r>
      <w:proofErr w:type="spellEnd"/>
      <w:r>
        <w:rPr>
          <w:rFonts w:ascii="SFRM1200" w:hAnsi="SFRM1200"/>
        </w:rPr>
        <w:t xml:space="preserve">̆ в </w:t>
      </w:r>
      <w:proofErr w:type="spellStart"/>
      <w:r>
        <w:rPr>
          <w:rFonts w:ascii="SFRM1200" w:hAnsi="SFRM1200"/>
        </w:rPr>
        <w:t>тонкои</w:t>
      </w:r>
      <w:proofErr w:type="spellEnd"/>
      <w:r>
        <w:rPr>
          <w:rFonts w:ascii="SFRM1200" w:hAnsi="SFRM1200"/>
        </w:rPr>
        <w:t xml:space="preserve">̆ </w:t>
      </w:r>
      <w:proofErr w:type="spellStart"/>
      <w:r>
        <w:rPr>
          <w:rFonts w:ascii="SFRM1200" w:hAnsi="SFRM1200"/>
        </w:rPr>
        <w:t>диэлектрическои</w:t>
      </w:r>
      <w:proofErr w:type="spellEnd"/>
      <w:r>
        <w:rPr>
          <w:rFonts w:ascii="SFRM1200" w:hAnsi="SFRM1200"/>
        </w:rPr>
        <w:t xml:space="preserve">̆ пленке. </w:t>
      </w:r>
    </w:p>
    <w:p w:rsidR="00960F35" w:rsidRDefault="00CF4D35">
      <w:pPr>
        <w:pStyle w:val="a3"/>
        <w:spacing w:after="283"/>
      </w:pPr>
      <w:r>
        <w:rPr>
          <w:rFonts w:ascii="SFBX1200" w:hAnsi="SFBX1200"/>
        </w:rPr>
        <w:t>9. Обзор механизмов проводимости слабо легированного п</w:t>
      </w:r>
      <w:proofErr w:type="gramStart"/>
      <w:r>
        <w:rPr>
          <w:rFonts w:ascii="SFBX1200" w:hAnsi="SFBX1200"/>
        </w:rPr>
        <w:t>о-</w:t>
      </w:r>
      <w:proofErr w:type="gramEnd"/>
      <w:r>
        <w:rPr>
          <w:rFonts w:ascii="SFBX1200" w:hAnsi="SFBX1200"/>
        </w:rPr>
        <w:t xml:space="preserve"> </w:t>
      </w:r>
      <w:proofErr w:type="spellStart"/>
      <w:r>
        <w:rPr>
          <w:rFonts w:ascii="SFBX1200" w:hAnsi="SFBX1200"/>
        </w:rPr>
        <w:t>лупроводн</w:t>
      </w:r>
      <w:r>
        <w:rPr>
          <w:rFonts w:ascii="SFBX1200" w:hAnsi="SFBX1200"/>
        </w:rPr>
        <w:t>ика</w:t>
      </w:r>
      <w:proofErr w:type="spellEnd"/>
      <w:r>
        <w:rPr>
          <w:rFonts w:ascii="SFBX1200" w:hAnsi="SFBX1200"/>
        </w:rPr>
        <w:t xml:space="preserve"> в разных температурных интервалах</w:t>
      </w:r>
      <w:r>
        <w:rPr>
          <w:rFonts w:ascii="SFRM1200" w:hAnsi="SFRM1200"/>
        </w:rPr>
        <w:t>. Термодинамика легированного полупроводника.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10. Прыжковая проводимость. </w:t>
      </w:r>
      <w:r>
        <w:rPr>
          <w:rFonts w:ascii="SFRM1200" w:hAnsi="SFRM1200"/>
        </w:rPr>
        <w:t xml:space="preserve">Сетка </w:t>
      </w:r>
      <w:proofErr w:type="gramStart"/>
      <w:r>
        <w:rPr>
          <w:rFonts w:ascii="SFRM1200" w:hAnsi="SFRM1200"/>
        </w:rPr>
        <w:t>сопротивлении</w:t>
      </w:r>
      <w:proofErr w:type="gramEnd"/>
      <w:r>
        <w:rPr>
          <w:rFonts w:ascii="SFRM1200" w:hAnsi="SFRM1200"/>
        </w:rPr>
        <w:t xml:space="preserve">̆ Миллера и </w:t>
      </w:r>
      <w:proofErr w:type="spellStart"/>
      <w:r>
        <w:rPr>
          <w:rFonts w:ascii="SFRM1200" w:hAnsi="SFRM1200"/>
        </w:rPr>
        <w:t>Абрахамса</w:t>
      </w:r>
      <w:proofErr w:type="spellEnd"/>
      <w:r>
        <w:rPr>
          <w:rFonts w:ascii="SFRM1200" w:hAnsi="SFRM1200"/>
        </w:rPr>
        <w:t xml:space="preserve">. Прыжковая проводимость и теория </w:t>
      </w:r>
      <w:proofErr w:type="spellStart"/>
      <w:r>
        <w:rPr>
          <w:rFonts w:ascii="SFRM1200" w:hAnsi="SFRM1200"/>
        </w:rPr>
        <w:t>перколяции</w:t>
      </w:r>
      <w:proofErr w:type="spellEnd"/>
      <w:r>
        <w:rPr>
          <w:rFonts w:ascii="SFRM1200" w:hAnsi="SFRM1200"/>
        </w:rPr>
        <w:t xml:space="preserve">.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RM1200" w:hAnsi="SFRM1200"/>
        </w:rPr>
        <w:t xml:space="preserve">11. Обзор основных идей и результатов теория </w:t>
      </w:r>
      <w:proofErr w:type="spellStart"/>
      <w:r>
        <w:rPr>
          <w:rFonts w:ascii="SFRM1200" w:hAnsi="SFRM1200"/>
        </w:rPr>
        <w:t>перколяции</w:t>
      </w:r>
      <w:proofErr w:type="spellEnd"/>
      <w:proofErr w:type="gramStart"/>
      <w:r>
        <w:rPr>
          <w:rFonts w:ascii="SFRM1200" w:hAnsi="SFRM1200"/>
        </w:rPr>
        <w:t xml:space="preserve"> </w:t>
      </w:r>
      <w:r>
        <w:rPr>
          <w:rFonts w:ascii="SFRM1200" w:hAnsi="SFRM1200"/>
        </w:rPr>
        <w:t>.</w:t>
      </w:r>
      <w:proofErr w:type="gramEnd"/>
      <w:r>
        <w:rPr>
          <w:rFonts w:ascii="SFRM1200" w:hAnsi="SFRM1200"/>
        </w:rPr>
        <w:t xml:space="preserve"> Задача </w:t>
      </w:r>
      <w:proofErr w:type="spellStart"/>
      <w:r>
        <w:rPr>
          <w:rFonts w:ascii="SFRM1200" w:hAnsi="SFRM1200"/>
        </w:rPr>
        <w:t>связеи</w:t>
      </w:r>
      <w:proofErr w:type="spellEnd"/>
      <w:r>
        <w:rPr>
          <w:rFonts w:ascii="SFRM1200" w:hAnsi="SFRM1200"/>
        </w:rPr>
        <w:t xml:space="preserve">̆. Задача узлов. </w:t>
      </w:r>
      <w:proofErr w:type="spellStart"/>
      <w:r>
        <w:rPr>
          <w:rFonts w:ascii="SFRM1200" w:hAnsi="SFRM1200"/>
        </w:rPr>
        <w:t>Бесконечныи</w:t>
      </w:r>
      <w:proofErr w:type="spellEnd"/>
      <w:r>
        <w:rPr>
          <w:rFonts w:ascii="SFRM1200" w:hAnsi="SFRM1200"/>
        </w:rPr>
        <w:t xml:space="preserve">̆ кластер и его </w:t>
      </w:r>
      <w:proofErr w:type="spellStart"/>
      <w:proofErr w:type="gramStart"/>
      <w:r>
        <w:rPr>
          <w:rFonts w:ascii="SFRM1200" w:hAnsi="SFRM1200"/>
        </w:rPr>
        <w:t>свои</w:t>
      </w:r>
      <w:proofErr w:type="gramEnd"/>
      <w:r>
        <w:rPr>
          <w:rFonts w:ascii="SFRM1200" w:hAnsi="SFRM1200"/>
        </w:rPr>
        <w:t>̆ства</w:t>
      </w:r>
      <w:proofErr w:type="spellEnd"/>
      <w:r>
        <w:rPr>
          <w:rFonts w:ascii="SFRM1200" w:hAnsi="SFRM1200"/>
        </w:rPr>
        <w:t xml:space="preserve"> вблизи </w:t>
      </w:r>
      <w:proofErr w:type="spellStart"/>
      <w:r>
        <w:rPr>
          <w:rFonts w:ascii="SFRM1200" w:hAnsi="SFRM1200"/>
        </w:rPr>
        <w:t>перколяционного</w:t>
      </w:r>
      <w:proofErr w:type="spellEnd"/>
      <w:r>
        <w:rPr>
          <w:rFonts w:ascii="SFRM1200" w:hAnsi="SFRM1200"/>
        </w:rPr>
        <w:t xml:space="preserve"> перехода. </w:t>
      </w:r>
      <w:proofErr w:type="spellStart"/>
      <w:r>
        <w:rPr>
          <w:rFonts w:ascii="SFRM1200" w:hAnsi="SFRM1200"/>
        </w:rPr>
        <w:t>Корреляционныи</w:t>
      </w:r>
      <w:proofErr w:type="spellEnd"/>
      <w:r>
        <w:rPr>
          <w:rFonts w:ascii="SFRM1200" w:hAnsi="SFRM1200"/>
        </w:rPr>
        <w:t xml:space="preserve">̆ радиус. </w:t>
      </w:r>
      <w:proofErr w:type="gramStart"/>
      <w:r>
        <w:rPr>
          <w:rFonts w:ascii="SFRM1200" w:hAnsi="SFRM1200"/>
        </w:rPr>
        <w:t>Фрактальные</w:t>
      </w:r>
      <w:proofErr w:type="gramEnd"/>
      <w:r>
        <w:rPr>
          <w:rFonts w:ascii="SFRM1200" w:hAnsi="SFRM1200"/>
        </w:rPr>
        <w:t xml:space="preserve"> </w:t>
      </w:r>
      <w:proofErr w:type="spellStart"/>
      <w:r>
        <w:rPr>
          <w:rFonts w:ascii="SFRM1200" w:hAnsi="SFRM1200"/>
        </w:rPr>
        <w:t>свойства</w:t>
      </w:r>
      <w:proofErr w:type="spellEnd"/>
      <w:r>
        <w:rPr>
          <w:rFonts w:ascii="SFRM1200" w:hAnsi="SFRM1200"/>
        </w:rPr>
        <w:t xml:space="preserve"> бесконечного кластера на промежуточных масштабах. Задачи </w:t>
      </w:r>
      <w:proofErr w:type="spellStart"/>
      <w:r>
        <w:rPr>
          <w:rFonts w:ascii="SFRM1200" w:hAnsi="SFRM1200"/>
        </w:rPr>
        <w:lastRenderedPageBreak/>
        <w:t>перколяции</w:t>
      </w:r>
      <w:proofErr w:type="spellEnd"/>
      <w:r>
        <w:rPr>
          <w:rFonts w:ascii="SFRM1200" w:hAnsi="SFRM1200"/>
        </w:rPr>
        <w:t xml:space="preserve"> на </w:t>
      </w:r>
      <w:proofErr w:type="spellStart"/>
      <w:r>
        <w:rPr>
          <w:rFonts w:ascii="SFRM1200" w:hAnsi="SFRM1200"/>
        </w:rPr>
        <w:t>случайных</w:t>
      </w:r>
      <w:proofErr w:type="spellEnd"/>
      <w:r>
        <w:rPr>
          <w:rFonts w:ascii="SFRM1200" w:hAnsi="SFRM1200"/>
        </w:rPr>
        <w:t xml:space="preserve"> </w:t>
      </w:r>
      <w:proofErr w:type="gramStart"/>
      <w:r>
        <w:rPr>
          <w:rFonts w:ascii="SFRM1200" w:hAnsi="SFRM1200"/>
        </w:rPr>
        <w:t>узлах</w:t>
      </w:r>
      <w:proofErr w:type="gramEnd"/>
      <w:r>
        <w:rPr>
          <w:rFonts w:ascii="SFRM1200" w:hAnsi="SFRM1200"/>
        </w:rPr>
        <w:t>.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12. </w:t>
      </w:r>
      <w:r>
        <w:rPr>
          <w:rFonts w:ascii="SFBX1200" w:hAnsi="SFBX1200"/>
        </w:rPr>
        <w:t>Прыжковая прово</w:t>
      </w:r>
      <w:r>
        <w:rPr>
          <w:rFonts w:ascii="SFBX1200" w:hAnsi="SFBX1200"/>
        </w:rPr>
        <w:t xml:space="preserve">димость по </w:t>
      </w:r>
      <w:proofErr w:type="spellStart"/>
      <w:r>
        <w:rPr>
          <w:rFonts w:ascii="SFBX1200" w:hAnsi="SFBX1200"/>
        </w:rPr>
        <w:t>ближайшим</w:t>
      </w:r>
      <w:proofErr w:type="spellEnd"/>
      <w:r>
        <w:rPr>
          <w:rFonts w:ascii="SFBX1200" w:hAnsi="SFBX1200"/>
        </w:rPr>
        <w:t xml:space="preserve"> соседям (</w:t>
      </w:r>
      <w:proofErr w:type="spellStart"/>
      <w:r>
        <w:rPr>
          <w:rFonts w:ascii="SFBX1200" w:hAnsi="SFBX1200"/>
        </w:rPr>
        <w:t>Nearest</w:t>
      </w:r>
      <w:proofErr w:type="spellEnd"/>
      <w:r>
        <w:rPr>
          <w:rFonts w:ascii="SFBX1200" w:hAnsi="SFBX1200"/>
        </w:rPr>
        <w:t xml:space="preserve"> </w:t>
      </w:r>
      <w:proofErr w:type="spellStart"/>
      <w:r>
        <w:rPr>
          <w:rFonts w:ascii="SFBX1200" w:hAnsi="SFBX1200"/>
        </w:rPr>
        <w:t>Neighbour</w:t>
      </w:r>
      <w:proofErr w:type="spellEnd"/>
      <w:r>
        <w:rPr>
          <w:rFonts w:ascii="SFBX1200" w:hAnsi="SFBX1200"/>
        </w:rPr>
        <w:t xml:space="preserve"> </w:t>
      </w:r>
      <w:proofErr w:type="spellStart"/>
      <w:r>
        <w:rPr>
          <w:rFonts w:ascii="SFBX1200" w:hAnsi="SFBX1200"/>
        </w:rPr>
        <w:t>Hopping</w:t>
      </w:r>
      <w:proofErr w:type="spellEnd"/>
      <w:r>
        <w:rPr>
          <w:rFonts w:ascii="SFBX1200" w:hAnsi="SFBX1200"/>
        </w:rPr>
        <w:t xml:space="preserve"> – NNH). </w:t>
      </w:r>
      <w:r>
        <w:rPr>
          <w:rFonts w:ascii="SFRM1200" w:hAnsi="SFRM1200"/>
        </w:rPr>
        <w:t> Зависимость от концентрации доноров. Зависимость от магнитного поля. Зависимость от температуры.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13. </w:t>
      </w:r>
      <w:r>
        <w:rPr>
          <w:rFonts w:ascii="SFBX1200" w:hAnsi="SFBX1200"/>
        </w:rPr>
        <w:t xml:space="preserve">Еще одна экскурсия в теорию </w:t>
      </w:r>
      <w:proofErr w:type="spellStart"/>
      <w:r>
        <w:rPr>
          <w:rFonts w:ascii="SFBX1200" w:hAnsi="SFBX1200"/>
        </w:rPr>
        <w:t>перколяции</w:t>
      </w:r>
      <w:proofErr w:type="spellEnd"/>
      <w:r>
        <w:rPr>
          <w:rFonts w:ascii="SFBX1200" w:hAnsi="SFBX1200"/>
        </w:rPr>
        <w:t xml:space="preserve">: Системы с экспоненциально сильными флуктуациями. </w:t>
      </w:r>
      <w:r>
        <w:rPr>
          <w:rFonts w:ascii="SFRM1200" w:hAnsi="SFRM1200"/>
        </w:rPr>
        <w:t xml:space="preserve">Критическая </w:t>
      </w:r>
      <w:proofErr w:type="spellStart"/>
      <w:r>
        <w:rPr>
          <w:rFonts w:ascii="SFRM1200" w:hAnsi="SFRM1200"/>
        </w:rPr>
        <w:t>подсетка</w:t>
      </w:r>
      <w:proofErr w:type="spellEnd"/>
      <w:r>
        <w:rPr>
          <w:rFonts w:ascii="SFRM1200" w:hAnsi="SFRM1200"/>
        </w:rPr>
        <w:t xml:space="preserve"> </w:t>
      </w:r>
      <w:proofErr w:type="spellStart"/>
      <w:r>
        <w:rPr>
          <w:rFonts w:ascii="SFRM1200" w:hAnsi="SFRM1200"/>
        </w:rPr>
        <w:t>кондактансов</w:t>
      </w:r>
      <w:proofErr w:type="spellEnd"/>
      <w:r>
        <w:rPr>
          <w:rFonts w:ascii="SFRM1200" w:hAnsi="SFRM1200"/>
        </w:rPr>
        <w:t xml:space="preserve">. </w:t>
      </w:r>
      <w:proofErr w:type="spellStart"/>
      <w:r>
        <w:rPr>
          <w:rFonts w:ascii="SFRM1200" w:hAnsi="SFRM1200"/>
        </w:rPr>
        <w:t>Предэкспоненциальныи</w:t>
      </w:r>
      <w:proofErr w:type="spellEnd"/>
      <w:r>
        <w:rPr>
          <w:rFonts w:ascii="SFRM1200" w:hAnsi="SFRM1200"/>
        </w:rPr>
        <w:t xml:space="preserve">̆ множитель в проводимости. </w:t>
      </w:r>
      <w:proofErr w:type="spellStart"/>
      <w:r>
        <w:rPr>
          <w:rFonts w:ascii="SFRM1200" w:hAnsi="SFRM1200"/>
        </w:rPr>
        <w:t>Кондактанс</w:t>
      </w:r>
      <w:proofErr w:type="spellEnd"/>
      <w:r>
        <w:rPr>
          <w:rFonts w:ascii="SFRM1200" w:hAnsi="SFRM1200"/>
        </w:rPr>
        <w:t xml:space="preserve"> точечного контакта. Случай близких контактов: “дерево лидеров”. Случай далеких контактов. Неоднородные задачи в </w:t>
      </w:r>
      <w:proofErr w:type="spellStart"/>
      <w:r>
        <w:rPr>
          <w:rFonts w:ascii="SFRM1200" w:hAnsi="SFRM1200"/>
        </w:rPr>
        <w:t>прыжковои</w:t>
      </w:r>
      <w:proofErr w:type="spellEnd"/>
      <w:r>
        <w:rPr>
          <w:rFonts w:ascii="SFRM1200" w:hAnsi="SFRM1200"/>
        </w:rPr>
        <w:t>̆ проводимости.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>14. Прыжковая проводимо</w:t>
      </w:r>
      <w:r>
        <w:rPr>
          <w:rFonts w:ascii="SFBX1200" w:hAnsi="SFBX1200"/>
        </w:rPr>
        <w:t xml:space="preserve">сть с </w:t>
      </w:r>
      <w:proofErr w:type="spellStart"/>
      <w:r>
        <w:rPr>
          <w:rFonts w:ascii="SFBX1200" w:hAnsi="SFBX1200"/>
        </w:rPr>
        <w:t>переменнои</w:t>
      </w:r>
      <w:proofErr w:type="spellEnd"/>
      <w:r>
        <w:rPr>
          <w:rFonts w:ascii="SFBX1200" w:hAnsi="SFBX1200"/>
        </w:rPr>
        <w:t xml:space="preserve">̆ </w:t>
      </w:r>
      <w:proofErr w:type="spellStart"/>
      <w:r>
        <w:rPr>
          <w:rFonts w:ascii="SFBX1200" w:hAnsi="SFBX1200"/>
        </w:rPr>
        <w:t>длинои</w:t>
      </w:r>
      <w:proofErr w:type="spellEnd"/>
      <w:r>
        <w:rPr>
          <w:rFonts w:ascii="SFBX1200" w:hAnsi="SFBX1200"/>
        </w:rPr>
        <w:t>̆ прыжка (</w:t>
      </w:r>
      <w:proofErr w:type="spellStart"/>
      <w:r>
        <w:rPr>
          <w:rFonts w:ascii="SFBX1200" w:hAnsi="SFBX1200"/>
        </w:rPr>
        <w:t>Variable</w:t>
      </w:r>
      <w:proofErr w:type="spellEnd"/>
      <w:r>
        <w:rPr>
          <w:rFonts w:ascii="SFBX1200" w:hAnsi="SFBX1200"/>
        </w:rPr>
        <w:t xml:space="preserve"> </w:t>
      </w:r>
      <w:proofErr w:type="spellStart"/>
      <w:r>
        <w:rPr>
          <w:rFonts w:ascii="SFBX1200" w:hAnsi="SFBX1200"/>
        </w:rPr>
        <w:t>Range</w:t>
      </w:r>
      <w:proofErr w:type="spellEnd"/>
      <w:r>
        <w:rPr>
          <w:rFonts w:ascii="SFBX1200" w:hAnsi="SFBX1200"/>
        </w:rPr>
        <w:t xml:space="preserve"> </w:t>
      </w:r>
      <w:proofErr w:type="spellStart"/>
      <w:r>
        <w:rPr>
          <w:rFonts w:ascii="SFBX1200" w:hAnsi="SFBX1200"/>
        </w:rPr>
        <w:t>Hopping</w:t>
      </w:r>
      <w:proofErr w:type="spellEnd"/>
      <w:r>
        <w:rPr>
          <w:rFonts w:ascii="SFBX1200" w:hAnsi="SFBX1200"/>
        </w:rPr>
        <w:t xml:space="preserve"> – VRH). Закон </w:t>
      </w:r>
      <w:proofErr w:type="spellStart"/>
      <w:r>
        <w:rPr>
          <w:rFonts w:ascii="SFBX1200" w:hAnsi="SFBX1200"/>
        </w:rPr>
        <w:t>Мотта</w:t>
      </w:r>
      <w:proofErr w:type="spellEnd"/>
      <w:r>
        <w:rPr>
          <w:rFonts w:ascii="SFBX1200" w:hAnsi="SFBX1200"/>
        </w:rPr>
        <w:t xml:space="preserve">. </w:t>
      </w:r>
      <w:proofErr w:type="spellStart"/>
      <w:r>
        <w:rPr>
          <w:rFonts w:ascii="SFRM1200" w:hAnsi="SFRM1200"/>
        </w:rPr>
        <w:t>Качественныи</w:t>
      </w:r>
      <w:proofErr w:type="spellEnd"/>
      <w:r>
        <w:rPr>
          <w:rFonts w:ascii="SFRM1200" w:hAnsi="SFRM1200"/>
        </w:rPr>
        <w:t xml:space="preserve">̆ вывод закона </w:t>
      </w:r>
      <w:proofErr w:type="spellStart"/>
      <w:r>
        <w:rPr>
          <w:rFonts w:ascii="SFRM1200" w:hAnsi="SFRM1200"/>
        </w:rPr>
        <w:t>Мотта</w:t>
      </w:r>
      <w:proofErr w:type="spellEnd"/>
      <w:r>
        <w:rPr>
          <w:rFonts w:ascii="SFRM1200" w:hAnsi="SFRM1200"/>
        </w:rPr>
        <w:t xml:space="preserve">. </w:t>
      </w:r>
      <w:proofErr w:type="spellStart"/>
      <w:r>
        <w:rPr>
          <w:rFonts w:ascii="SFRM1200" w:hAnsi="SFRM1200"/>
        </w:rPr>
        <w:t>Перколяционныи</w:t>
      </w:r>
      <w:proofErr w:type="spellEnd"/>
      <w:r>
        <w:rPr>
          <w:rFonts w:ascii="SFRM1200" w:hAnsi="SFRM1200"/>
        </w:rPr>
        <w:t>̆ вывод.  </w:t>
      </w:r>
      <w:proofErr w:type="spellStart"/>
      <w:r>
        <w:rPr>
          <w:rFonts w:ascii="SFRM1200" w:hAnsi="SFRM1200"/>
        </w:rPr>
        <w:t>Магнитосопротивление</w:t>
      </w:r>
      <w:proofErr w:type="spellEnd"/>
      <w:r>
        <w:rPr>
          <w:rFonts w:ascii="SFRM1200" w:hAnsi="SFRM1200"/>
        </w:rPr>
        <w:t xml:space="preserve"> в области VRH. </w:t>
      </w:r>
      <w:r>
        <w:rPr>
          <w:rFonts w:ascii="SFBX1200" w:hAnsi="SFBX1200"/>
        </w:rPr>
        <w:t xml:space="preserve">Влияние </w:t>
      </w:r>
      <w:proofErr w:type="spellStart"/>
      <w:r>
        <w:rPr>
          <w:rFonts w:ascii="SFBX1200" w:hAnsi="SFBX1200"/>
        </w:rPr>
        <w:t>подбарьерного</w:t>
      </w:r>
      <w:proofErr w:type="spellEnd"/>
      <w:r>
        <w:rPr>
          <w:rFonts w:ascii="SFBX1200" w:hAnsi="SFBX1200"/>
        </w:rPr>
        <w:t xml:space="preserve"> рассеяния на прыжковую проводимость с </w:t>
      </w:r>
      <w:proofErr w:type="spellStart"/>
      <w:r>
        <w:rPr>
          <w:rFonts w:ascii="SFBX1200" w:hAnsi="SFBX1200"/>
        </w:rPr>
        <w:t>переменнои</w:t>
      </w:r>
      <w:proofErr w:type="spellEnd"/>
      <w:r>
        <w:rPr>
          <w:rFonts w:ascii="SFBX1200" w:hAnsi="SFBX1200"/>
        </w:rPr>
        <w:t xml:space="preserve">̆ </w:t>
      </w:r>
      <w:proofErr w:type="spellStart"/>
      <w:r>
        <w:rPr>
          <w:rFonts w:ascii="SFBX1200" w:hAnsi="SFBX1200"/>
        </w:rPr>
        <w:t>длинои</w:t>
      </w:r>
      <w:proofErr w:type="spellEnd"/>
      <w:r>
        <w:rPr>
          <w:rFonts w:ascii="SFBX1200" w:hAnsi="SFBX1200"/>
        </w:rPr>
        <w:t>̆ прыж</w:t>
      </w:r>
      <w:r>
        <w:rPr>
          <w:rFonts w:ascii="SFBX1200" w:hAnsi="SFBX1200"/>
        </w:rPr>
        <w:t xml:space="preserve">ка.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15. Корреляционные эффекты. Кулоновская щель. </w:t>
      </w:r>
      <w:r>
        <w:rPr>
          <w:rFonts w:ascii="SFRM1200" w:hAnsi="SFRM1200"/>
        </w:rPr>
        <w:t xml:space="preserve">Пошаговая минимизация энергии. Плотность </w:t>
      </w:r>
      <w:proofErr w:type="gramStart"/>
      <w:r>
        <w:rPr>
          <w:rFonts w:ascii="SFRM1200" w:hAnsi="SFRM1200"/>
        </w:rPr>
        <w:t>состоянии</w:t>
      </w:r>
      <w:proofErr w:type="gramEnd"/>
      <w:r>
        <w:rPr>
          <w:rFonts w:ascii="SFRM1200" w:hAnsi="SFRM1200"/>
        </w:rPr>
        <w:t xml:space="preserve">̆ с учетом корреляционных эффектов. Проводимость в присутствии </w:t>
      </w:r>
      <w:proofErr w:type="spellStart"/>
      <w:r>
        <w:rPr>
          <w:rFonts w:ascii="SFRM1200" w:hAnsi="SFRM1200"/>
        </w:rPr>
        <w:t>кулоновскои</w:t>
      </w:r>
      <w:proofErr w:type="spellEnd"/>
      <w:r>
        <w:rPr>
          <w:rFonts w:ascii="SFRM1200" w:hAnsi="SFRM1200"/>
        </w:rPr>
        <w:t xml:space="preserve">̆ щели. Закон Эфроса-Шкловского.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16. Размерные эффекты в </w:t>
      </w:r>
      <w:proofErr w:type="spellStart"/>
      <w:r>
        <w:rPr>
          <w:rFonts w:ascii="SFBX1200" w:hAnsi="SFBX1200"/>
        </w:rPr>
        <w:t>прыжковои</w:t>
      </w:r>
      <w:proofErr w:type="spellEnd"/>
      <w:r>
        <w:rPr>
          <w:rFonts w:ascii="SFBX1200" w:hAnsi="SFBX1200"/>
        </w:rPr>
        <w:t>̆ проводимости</w:t>
      </w:r>
      <w:r>
        <w:rPr>
          <w:rFonts w:ascii="SFBX1200" w:hAnsi="SFBX1200"/>
        </w:rPr>
        <w:t xml:space="preserve">. </w:t>
      </w:r>
      <w:r>
        <w:rPr>
          <w:rFonts w:ascii="SFRM1200" w:hAnsi="SFRM1200"/>
        </w:rPr>
        <w:t xml:space="preserve">Зависимость </w:t>
      </w:r>
      <w:proofErr w:type="spellStart"/>
      <w:r>
        <w:rPr>
          <w:rFonts w:ascii="SFRM1200" w:hAnsi="SFRM1200"/>
        </w:rPr>
        <w:t>продольнои</w:t>
      </w:r>
      <w:proofErr w:type="spellEnd"/>
      <w:r>
        <w:rPr>
          <w:rFonts w:ascii="SFRM1200" w:hAnsi="SFRM1200"/>
        </w:rPr>
        <w:t xml:space="preserve">̆ проводимости пленки от ее толщины. Какими должны быть продольные размеры пленки, чтобы ее проводимость </w:t>
      </w:r>
      <w:proofErr w:type="spellStart"/>
      <w:r>
        <w:rPr>
          <w:rFonts w:ascii="SFRM1200" w:hAnsi="SFRM1200"/>
        </w:rPr>
        <w:t>самоусреднялась</w:t>
      </w:r>
      <w:proofErr w:type="spellEnd"/>
      <w:r>
        <w:rPr>
          <w:rFonts w:ascii="SFRM1200" w:hAnsi="SFRM1200"/>
        </w:rPr>
        <w:t xml:space="preserve">?  Кулоновская щель в пленке.  Кулоновская щель в </w:t>
      </w:r>
      <w:proofErr w:type="spellStart"/>
      <w:r>
        <w:rPr>
          <w:rFonts w:ascii="SFRM1200" w:hAnsi="SFRM1200"/>
        </w:rPr>
        <w:t>тонкои</w:t>
      </w:r>
      <w:proofErr w:type="spellEnd"/>
      <w:r>
        <w:rPr>
          <w:rFonts w:ascii="SFRM1200" w:hAnsi="SFRM1200"/>
        </w:rPr>
        <w:t xml:space="preserve">̆ пленке c </w:t>
      </w:r>
      <w:proofErr w:type="spellStart"/>
      <w:r>
        <w:rPr>
          <w:rFonts w:ascii="SFRM1200" w:hAnsi="SFRM1200"/>
        </w:rPr>
        <w:t>большои</w:t>
      </w:r>
      <w:proofErr w:type="spellEnd"/>
      <w:r>
        <w:rPr>
          <w:rFonts w:ascii="SFRM1200" w:hAnsi="SFRM1200"/>
        </w:rPr>
        <w:t xml:space="preserve">̆ </w:t>
      </w:r>
      <w:proofErr w:type="spellStart"/>
      <w:r>
        <w:rPr>
          <w:rFonts w:ascii="SFRM1200" w:hAnsi="SFRM1200"/>
        </w:rPr>
        <w:t>диэлектрическои</w:t>
      </w:r>
      <w:proofErr w:type="spellEnd"/>
      <w:r>
        <w:rPr>
          <w:rFonts w:ascii="SFRM1200" w:hAnsi="SFRM1200"/>
        </w:rPr>
        <w:t xml:space="preserve">̆ проницаемостью  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>17</w:t>
      </w:r>
      <w:r>
        <w:rPr>
          <w:rFonts w:ascii="SFBX1200" w:hAnsi="SFBX1200"/>
        </w:rPr>
        <w:t xml:space="preserve">. </w:t>
      </w:r>
      <w:proofErr w:type="spellStart"/>
      <w:r>
        <w:rPr>
          <w:rFonts w:ascii="SFBX1200" w:hAnsi="SFBX1200"/>
        </w:rPr>
        <w:t>Локализационныи</w:t>
      </w:r>
      <w:proofErr w:type="spellEnd"/>
      <w:r>
        <w:rPr>
          <w:rFonts w:ascii="SFBX1200" w:hAnsi="SFBX1200"/>
        </w:rPr>
        <w:t xml:space="preserve">̆ переход. </w:t>
      </w:r>
      <w:r>
        <w:rPr>
          <w:rFonts w:ascii="SFRM1200" w:hAnsi="SFRM1200"/>
        </w:rPr>
        <w:t xml:space="preserve">Локализованные и </w:t>
      </w:r>
      <w:proofErr w:type="spellStart"/>
      <w:r>
        <w:rPr>
          <w:rFonts w:ascii="SFRM1200" w:hAnsi="SFRM1200"/>
        </w:rPr>
        <w:t>делокализованные</w:t>
      </w:r>
      <w:proofErr w:type="spellEnd"/>
      <w:r>
        <w:rPr>
          <w:rFonts w:ascii="SFRM1200" w:hAnsi="SFRM1200"/>
        </w:rPr>
        <w:t xml:space="preserve"> волновые функции: </w:t>
      </w:r>
      <w:proofErr w:type="spellStart"/>
      <w:r>
        <w:rPr>
          <w:rFonts w:ascii="SFRM1200" w:hAnsi="SFRM1200"/>
        </w:rPr>
        <w:t>простейшие</w:t>
      </w:r>
      <w:proofErr w:type="spellEnd"/>
      <w:r>
        <w:rPr>
          <w:rFonts w:ascii="SFRM1200" w:hAnsi="SFRM1200"/>
        </w:rPr>
        <w:t xml:space="preserve"> примеры и их обобщение. Переход Андерсона и длина локализации. Как отличить локализованную функцию от </w:t>
      </w:r>
      <w:proofErr w:type="spellStart"/>
      <w:r>
        <w:rPr>
          <w:rFonts w:ascii="SFRM1200" w:hAnsi="SFRM1200"/>
        </w:rPr>
        <w:t>делокализованнои</w:t>
      </w:r>
      <w:proofErr w:type="spellEnd"/>
      <w:r>
        <w:rPr>
          <w:rFonts w:ascii="SFRM1200" w:hAnsi="SFRM1200"/>
        </w:rPr>
        <w:t>̆ в общем случае? Фазовая диаграмма. Качествен</w:t>
      </w:r>
      <w:r>
        <w:rPr>
          <w:rFonts w:ascii="SFRM1200" w:hAnsi="SFRM1200"/>
        </w:rPr>
        <w:t>ное описание перехода Андерсона.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RM1200" w:hAnsi="SFRM1200"/>
        </w:rPr>
        <w:t xml:space="preserve">18. </w:t>
      </w:r>
      <w:proofErr w:type="spellStart"/>
      <w:r>
        <w:rPr>
          <w:rFonts w:ascii="SFRM1200" w:hAnsi="SFRM1200"/>
        </w:rPr>
        <w:t>Мультифрактальность</w:t>
      </w:r>
      <w:proofErr w:type="spellEnd"/>
      <w:r>
        <w:rPr>
          <w:rFonts w:ascii="SFRM1200" w:hAnsi="SFRM1200"/>
        </w:rPr>
        <w:t xml:space="preserve"> </w:t>
      </w:r>
      <w:proofErr w:type="gramStart"/>
      <w:r>
        <w:rPr>
          <w:rFonts w:ascii="SFRM1200" w:hAnsi="SFRM1200"/>
        </w:rPr>
        <w:t>волновых</w:t>
      </w:r>
      <w:proofErr w:type="gramEnd"/>
      <w:r>
        <w:rPr>
          <w:rFonts w:ascii="SFRM1200" w:hAnsi="SFRM1200"/>
        </w:rPr>
        <w:t xml:space="preserve"> функций вблизи </w:t>
      </w:r>
      <w:proofErr w:type="spellStart"/>
      <w:r>
        <w:rPr>
          <w:rFonts w:ascii="SFRM1200" w:hAnsi="SFRM1200"/>
        </w:rPr>
        <w:t>критическои</w:t>
      </w:r>
      <w:proofErr w:type="spellEnd"/>
      <w:r>
        <w:rPr>
          <w:rFonts w:ascii="SFRM1200" w:hAnsi="SFRM1200"/>
        </w:rPr>
        <w:t>̆ точки (</w:t>
      </w:r>
      <w:proofErr w:type="spellStart"/>
      <w:r>
        <w:rPr>
          <w:rFonts w:ascii="SFRM1200" w:hAnsi="SFRM1200"/>
        </w:rPr>
        <w:t>локализационного</w:t>
      </w:r>
      <w:proofErr w:type="spellEnd"/>
      <w:r>
        <w:rPr>
          <w:rFonts w:ascii="SFRM1200" w:hAnsi="SFRM1200"/>
        </w:rPr>
        <w:t xml:space="preserve"> перехода).  Иерархическая структура </w:t>
      </w:r>
      <w:proofErr w:type="spellStart"/>
      <w:r>
        <w:rPr>
          <w:rFonts w:ascii="SFRM1200" w:hAnsi="SFRM1200"/>
        </w:rPr>
        <w:t>мультифрактальных</w:t>
      </w:r>
      <w:proofErr w:type="spellEnd"/>
      <w:r>
        <w:rPr>
          <w:rFonts w:ascii="SFRM1200" w:hAnsi="SFRM1200"/>
        </w:rPr>
        <w:t xml:space="preserve"> </w:t>
      </w:r>
      <w:proofErr w:type="gramStart"/>
      <w:r>
        <w:rPr>
          <w:rFonts w:ascii="SFRM1200" w:hAnsi="SFRM1200"/>
        </w:rPr>
        <w:t>волновых</w:t>
      </w:r>
      <w:proofErr w:type="gramEnd"/>
      <w:r>
        <w:rPr>
          <w:rFonts w:ascii="SFRM1200" w:hAnsi="SFRM1200"/>
        </w:rPr>
        <w:t xml:space="preserve"> функций.</w:t>
      </w:r>
    </w:p>
    <w:p w:rsidR="00960F35" w:rsidRDefault="00CF4D35">
      <w:pPr>
        <w:pStyle w:val="a3"/>
        <w:spacing w:after="283"/>
        <w:rPr>
          <w:rFonts w:ascii="SFBX1200" w:hAnsi="SFBX1200"/>
        </w:rPr>
      </w:pPr>
      <w:r>
        <w:rPr>
          <w:rFonts w:ascii="SFBX1200" w:hAnsi="SFBX1200"/>
        </w:rPr>
        <w:t xml:space="preserve">19. Слабая локализация. </w:t>
      </w:r>
      <w:r>
        <w:rPr>
          <w:rFonts w:ascii="SFRM1200" w:hAnsi="SFRM1200"/>
        </w:rPr>
        <w:t xml:space="preserve">Связь между вероятностью ухода, </w:t>
      </w:r>
      <w:r>
        <w:rPr>
          <w:rFonts w:ascii="SFRM1200" w:hAnsi="SFRM1200"/>
        </w:rPr>
        <w:t xml:space="preserve">коррелятором плотность-плотность и </w:t>
      </w:r>
      <w:proofErr w:type="spellStart"/>
      <w:r>
        <w:rPr>
          <w:rFonts w:ascii="SFRM1200" w:hAnsi="SFRM1200"/>
        </w:rPr>
        <w:t>функциеи</w:t>
      </w:r>
      <w:proofErr w:type="spellEnd"/>
      <w:r>
        <w:rPr>
          <w:rFonts w:ascii="SFRM1200" w:hAnsi="SFRM1200"/>
        </w:rPr>
        <w:t xml:space="preserve">̆ Грина частицы. Применение к задаче о примесях. Главное квазиклассическое приближение: диффузия. Вероятность возврата. </w:t>
      </w:r>
      <w:proofErr w:type="spellStart"/>
      <w:r>
        <w:rPr>
          <w:rFonts w:ascii="SFRM1200" w:hAnsi="SFRM1200"/>
        </w:rPr>
        <w:t>Локализационные</w:t>
      </w:r>
      <w:proofErr w:type="spellEnd"/>
      <w:r>
        <w:rPr>
          <w:rFonts w:ascii="SFRM1200" w:hAnsi="SFRM1200"/>
        </w:rPr>
        <w:t xml:space="preserve"> поправки. </w:t>
      </w:r>
      <w:proofErr w:type="spellStart"/>
      <w:r>
        <w:rPr>
          <w:rFonts w:ascii="SFRM1200" w:hAnsi="SFRM1200"/>
        </w:rPr>
        <w:t>Магнитосопротивление</w:t>
      </w:r>
      <w:proofErr w:type="spellEnd"/>
      <w:r>
        <w:rPr>
          <w:rFonts w:ascii="SFRM1200" w:hAnsi="SFRM1200"/>
        </w:rPr>
        <w:t xml:space="preserve"> в области </w:t>
      </w:r>
      <w:proofErr w:type="spellStart"/>
      <w:r>
        <w:rPr>
          <w:rFonts w:ascii="SFRM1200" w:hAnsi="SFRM1200"/>
        </w:rPr>
        <w:t>слабои</w:t>
      </w:r>
      <w:proofErr w:type="spellEnd"/>
      <w:r>
        <w:rPr>
          <w:rFonts w:ascii="SFRM1200" w:hAnsi="SFRM1200"/>
        </w:rPr>
        <w:t>̆ локализации. Роль неупругого</w:t>
      </w:r>
      <w:r>
        <w:rPr>
          <w:rFonts w:ascii="SFRM1200" w:hAnsi="SFRM1200"/>
        </w:rPr>
        <w:t xml:space="preserve"> рассеяния и температурная зависимость </w:t>
      </w:r>
      <w:proofErr w:type="spellStart"/>
      <w:r>
        <w:rPr>
          <w:rFonts w:ascii="SFRM1200" w:hAnsi="SFRM1200"/>
        </w:rPr>
        <w:t>локализационных</w:t>
      </w:r>
      <w:proofErr w:type="spellEnd"/>
      <w:r>
        <w:rPr>
          <w:rFonts w:ascii="SFRM1200" w:hAnsi="SFRM1200"/>
        </w:rPr>
        <w:t xml:space="preserve"> поправок. </w:t>
      </w:r>
    </w:p>
    <w:p w:rsidR="00960F35" w:rsidRDefault="00960F35">
      <w:pPr>
        <w:pStyle w:val="a3"/>
        <w:spacing w:after="283"/>
        <w:rPr>
          <w:rFonts w:ascii="TimesNewRomanPS-BoldMT" w:eastAsia="TimesNewRomanPS-BoldMT" w:hAnsi="TimesNewRomanPS-BoldMT" w:cs="TimesNewRomanPS-BoldMT"/>
          <w:color w:val="000000"/>
          <w:sz w:val="28"/>
          <w:szCs w:val="28"/>
        </w:rPr>
      </w:pPr>
    </w:p>
    <w:p w:rsidR="00960F35" w:rsidRDefault="00960F35">
      <w:pPr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60F35" w:rsidRDefault="00960F35">
      <w:pPr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60F35" w:rsidRDefault="00960F35">
      <w:pPr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60F35" w:rsidRDefault="00960F35">
      <w:pPr>
        <w:widowControl/>
        <w:spacing w:before="240" w:after="120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60F35" w:rsidRDefault="00960F35">
      <w:pPr>
        <w:widowControl/>
        <w:ind w:firstLine="709"/>
        <w:jc w:val="both"/>
      </w:pPr>
    </w:p>
    <w:p w:rsidR="00960F35" w:rsidRDefault="00CF4D35">
      <w:pPr>
        <w:keepNext/>
        <w:widowControl/>
        <w:numPr>
          <w:ilvl w:val="1"/>
          <w:numId w:val="1"/>
        </w:numPr>
        <w:tabs>
          <w:tab w:val="left" w:pos="0"/>
        </w:tabs>
        <w:spacing w:before="240" w:after="60"/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lastRenderedPageBreak/>
        <w:t>Примеры домашних заданий.</w:t>
      </w:r>
    </w:p>
    <w:p w:rsidR="00960F35" w:rsidRDefault="00CF4D35">
      <w:pPr>
        <w:widowControl/>
        <w:spacing w:before="240" w:after="60"/>
        <w:ind w:left="240"/>
      </w:pPr>
      <w:r>
        <w:rPr>
          <w:rFonts w:ascii="SFRM1200" w:hAnsi="SFRM1200"/>
        </w:rPr>
        <w:t xml:space="preserve">1. </w:t>
      </w:r>
      <w:r>
        <w:rPr>
          <w:rFonts w:ascii="TimesNewRomanPS-BoldMT" w:eastAsia="TimesNewRomanPS-BoldMT" w:hAnsi="TimesNewRomanPS-BoldMT" w:cs="TimesNewRomanPS-BoldMT"/>
          <w:color w:val="000000"/>
        </w:rPr>
        <w:t xml:space="preserve">Плотность </w:t>
      </w:r>
      <w:proofErr w:type="gramStart"/>
      <w:r>
        <w:rPr>
          <w:rFonts w:ascii="TimesNewRomanPS-BoldMT" w:eastAsia="TimesNewRomanPS-BoldMT" w:hAnsi="TimesNewRomanPS-BoldMT" w:cs="TimesNewRomanPS-BoldMT"/>
          <w:color w:val="000000"/>
        </w:rPr>
        <w:t>состоянии</w:t>
      </w:r>
      <w:proofErr w:type="gramEnd"/>
      <w:r>
        <w:rPr>
          <w:rFonts w:ascii="TimesNewRomanPS-BoldMT" w:eastAsia="TimesNewRomanPS-BoldMT" w:hAnsi="TimesNewRomanPS-BoldMT" w:cs="TimesNewRomanPS-BoldMT"/>
          <w:color w:val="000000"/>
        </w:rPr>
        <w:t xml:space="preserve">̆ в </w:t>
      </w:r>
      <w:proofErr w:type="spellStart"/>
      <w:r>
        <w:rPr>
          <w:rFonts w:ascii="TimesNewRomanPS-BoldMT" w:eastAsia="TimesNewRomanPS-BoldMT" w:hAnsi="TimesNewRomanPS-BoldMT" w:cs="TimesNewRomanPS-BoldMT"/>
          <w:color w:val="000000"/>
        </w:rPr>
        <w:t>одномернои</w:t>
      </w:r>
      <w:proofErr w:type="spellEnd"/>
      <w:r>
        <w:rPr>
          <w:rFonts w:ascii="TimesNewRomanPS-BoldMT" w:eastAsia="TimesNewRomanPS-BoldMT" w:hAnsi="TimesNewRomanPS-BoldMT" w:cs="TimesNewRomanPS-BoldMT"/>
          <w:color w:val="000000"/>
        </w:rPr>
        <w:t xml:space="preserve">̆ модели </w:t>
      </w:r>
      <w:proofErr w:type="spellStart"/>
      <w:r>
        <w:rPr>
          <w:rFonts w:ascii="TimesNewRomanPS-BoldMT" w:eastAsia="TimesNewRomanPS-BoldMT" w:hAnsi="TimesNewRomanPS-BoldMT" w:cs="TimesNewRomanPS-BoldMT"/>
          <w:color w:val="000000"/>
        </w:rPr>
        <w:t>Ллойда</w:t>
      </w:r>
      <w:proofErr w:type="spellEnd"/>
      <w:r>
        <w:rPr>
          <w:rFonts w:ascii="TimesNewRomanPS-BoldMT" w:eastAsia="TimesNewRomanPS-BoldMT" w:hAnsi="TimesNewRomanPS-BoldMT" w:cs="TimesNewRomanPS-BoldMT"/>
          <w:color w:val="000000"/>
        </w:rPr>
        <w:t>.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SFRM1200" w:hAnsi="SFRM1200"/>
        </w:rPr>
        <w:t>Найдите</w:t>
      </w:r>
      <w:proofErr w:type="spellEnd"/>
      <w:r>
        <w:rPr>
          <w:rFonts w:ascii="SFRM1200" w:hAnsi="SFRM1200"/>
        </w:rPr>
        <w:t xml:space="preserve"> явное аналитическое выражение для </w:t>
      </w:r>
      <w:proofErr w:type="spellStart"/>
      <w:r>
        <w:rPr>
          <w:rFonts w:ascii="SFRM1200" w:hAnsi="SFRM1200"/>
        </w:rPr>
        <w:t>среднеи</w:t>
      </w:r>
      <w:proofErr w:type="spellEnd"/>
      <w:r>
        <w:rPr>
          <w:rFonts w:ascii="SFRM1200" w:hAnsi="SFRM1200"/>
        </w:rPr>
        <w:t xml:space="preserve">̆ плотности состояний в модели </w:t>
      </w:r>
      <w:proofErr w:type="spellStart"/>
      <w:r>
        <w:rPr>
          <w:rFonts w:ascii="SFRM1200" w:hAnsi="SFRM1200"/>
        </w:rPr>
        <w:t>Ллойда</w:t>
      </w:r>
      <w:proofErr w:type="spellEnd"/>
      <w:r>
        <w:rPr>
          <w:rFonts w:ascii="SFRM1200" w:hAnsi="SFRM1200"/>
        </w:rPr>
        <w:t xml:space="preserve"> для </w:t>
      </w:r>
      <w:proofErr w:type="spellStart"/>
      <w:r>
        <w:rPr>
          <w:rFonts w:ascii="SFRM1200" w:hAnsi="SFRM1200"/>
        </w:rPr>
        <w:t>одномернои</w:t>
      </w:r>
      <w:proofErr w:type="spellEnd"/>
      <w:r>
        <w:rPr>
          <w:rFonts w:ascii="SFRM1200" w:hAnsi="SFRM1200"/>
        </w:rPr>
        <w:t>̆</w:t>
      </w:r>
      <w:r>
        <w:rPr>
          <w:rFonts w:ascii="SFRM1200" w:hAnsi="SFRM1200"/>
        </w:rPr>
        <w:t xml:space="preserve"> цепочки при произвольном соотношении между параметрами </w:t>
      </w:r>
      <w:r>
        <w:rPr>
          <w:rFonts w:ascii="CMMI12" w:hAnsi="CMMI12"/>
        </w:rPr>
        <w:t xml:space="preserve">E, t, </w:t>
      </w:r>
      <w:r>
        <w:rPr>
          <w:rFonts w:ascii="CMR12" w:hAnsi="CMR12"/>
        </w:rPr>
        <w:t>Γ</w:t>
      </w:r>
      <w:r>
        <w:rPr>
          <w:rFonts w:ascii="SFRM1200" w:hAnsi="SFRM1200"/>
        </w:rPr>
        <w:t xml:space="preserve">. Отдельно </w:t>
      </w:r>
      <w:proofErr w:type="spellStart"/>
      <w:r>
        <w:rPr>
          <w:rFonts w:ascii="SFRM1200" w:hAnsi="SFRM1200"/>
        </w:rPr>
        <w:t>исследуйте</w:t>
      </w:r>
      <w:proofErr w:type="spellEnd"/>
      <w:r>
        <w:rPr>
          <w:rFonts w:ascii="SFRM1200" w:hAnsi="SFRM1200"/>
        </w:rPr>
        <w:t xml:space="preserve"> полученное выражение вблизи Ван-</w:t>
      </w:r>
      <w:proofErr w:type="spellStart"/>
      <w:r>
        <w:rPr>
          <w:rFonts w:ascii="SFRM1200" w:hAnsi="SFRM1200"/>
        </w:rPr>
        <w:t>Хововскои</w:t>
      </w:r>
      <w:proofErr w:type="spellEnd"/>
      <w:r>
        <w:rPr>
          <w:rFonts w:ascii="SFRM1200" w:hAnsi="SFRM1200"/>
        </w:rPr>
        <w:t xml:space="preserve">̆ особенности, считая, что </w:t>
      </w:r>
      <w:r>
        <w:rPr>
          <w:rFonts w:ascii="CMR12" w:hAnsi="CMR12"/>
        </w:rPr>
        <w:t>Γ</w:t>
      </w:r>
      <w:r>
        <w:rPr>
          <w:rFonts w:ascii="CMMI12" w:hAnsi="CMMI12"/>
        </w:rPr>
        <w:t xml:space="preserve">, ε </w:t>
      </w:r>
      <w:r>
        <w:t xml:space="preserve">≪ </w:t>
      </w:r>
      <w:r>
        <w:rPr>
          <w:rFonts w:ascii="CMMI12" w:hAnsi="CMMI12"/>
        </w:rPr>
        <w:t>t</w:t>
      </w:r>
      <w:r>
        <w:rPr>
          <w:rFonts w:ascii="SFRM1200" w:hAnsi="SFRM1200"/>
        </w:rPr>
        <w:t xml:space="preserve">, где </w:t>
      </w:r>
      <w:r>
        <w:rPr>
          <w:rFonts w:ascii="CMMI12" w:hAnsi="CMMI12"/>
        </w:rPr>
        <w:t xml:space="preserve">ε </w:t>
      </w:r>
      <w:r>
        <w:t xml:space="preserve">≡ </w:t>
      </w:r>
      <w:r>
        <w:rPr>
          <w:rFonts w:ascii="CMMI12" w:hAnsi="CMMI12"/>
        </w:rPr>
        <w:t xml:space="preserve">E </w:t>
      </w:r>
      <w:r>
        <w:rPr>
          <w:rFonts w:ascii="CMR12" w:hAnsi="CMR12"/>
        </w:rPr>
        <w:t>+ 2</w:t>
      </w:r>
      <w:r>
        <w:rPr>
          <w:rFonts w:ascii="CMMI12" w:hAnsi="CMMI12"/>
        </w:rPr>
        <w:t>t</w:t>
      </w:r>
      <w:r>
        <w:rPr>
          <w:rFonts w:ascii="SFRM1200" w:hAnsi="SFRM1200"/>
        </w:rPr>
        <w:t xml:space="preserve">. 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2.  Расходимость потенциала некоррелированных </w:t>
      </w:r>
      <w:proofErr w:type="spellStart"/>
      <w:r>
        <w:rPr>
          <w:rFonts w:ascii="SFRM1200" w:hAnsi="SFRM1200"/>
        </w:rPr>
        <w:t>примесеи</w:t>
      </w:r>
      <w:proofErr w:type="spellEnd"/>
      <w:r>
        <w:rPr>
          <w:rFonts w:ascii="SFRM1200" w:hAnsi="SFRM1200"/>
        </w:rPr>
        <w:t>̆.</w:t>
      </w:r>
      <w:r>
        <w:rPr>
          <w:rFonts w:ascii="SFRM1200" w:hAnsi="SFRM1200"/>
        </w:rPr>
        <w:t xml:space="preserve"> Покажите, что </w:t>
      </w:r>
      <w:proofErr w:type="spellStart"/>
      <w:r>
        <w:rPr>
          <w:rFonts w:ascii="SFRM1200" w:hAnsi="SFRM1200"/>
        </w:rPr>
        <w:t>электростатическии</w:t>
      </w:r>
      <w:proofErr w:type="spellEnd"/>
      <w:r>
        <w:rPr>
          <w:rFonts w:ascii="SFRM1200" w:hAnsi="SFRM1200"/>
        </w:rPr>
        <w:t xml:space="preserve">̆ потенциал, </w:t>
      </w:r>
      <w:proofErr w:type="spellStart"/>
      <w:r>
        <w:rPr>
          <w:rFonts w:ascii="SFRM1200" w:hAnsi="SFRM1200"/>
        </w:rPr>
        <w:t>создаваемыи</w:t>
      </w:r>
      <w:proofErr w:type="spellEnd"/>
      <w:r>
        <w:rPr>
          <w:rFonts w:ascii="SFRM1200" w:hAnsi="SFRM1200"/>
        </w:rPr>
        <w:t xml:space="preserve">̆ хаотически (без корреляций) расположенными зарядами расходится даже в том </w:t>
      </w:r>
      <w:proofErr w:type="gramStart"/>
      <w:r>
        <w:rPr>
          <w:rFonts w:ascii="SFRM1200" w:hAnsi="SFRM1200"/>
        </w:rPr>
        <w:t>случае</w:t>
      </w:r>
      <w:proofErr w:type="gramEnd"/>
      <w:r>
        <w:rPr>
          <w:rFonts w:ascii="SFRM1200" w:hAnsi="SFRM1200"/>
        </w:rPr>
        <w:t xml:space="preserve"> когда система в среднем </w:t>
      </w:r>
      <w:proofErr w:type="spellStart"/>
      <w:r>
        <w:rPr>
          <w:rFonts w:ascii="SFRM1200" w:hAnsi="SFRM1200"/>
        </w:rPr>
        <w:t>нейтральна</w:t>
      </w:r>
      <w:proofErr w:type="spellEnd"/>
      <w:r>
        <w:rPr>
          <w:rFonts w:ascii="SFRM1200" w:hAnsi="SFRM1200"/>
        </w:rPr>
        <w:t xml:space="preserve"> – средние концентрации положительных и отрицательных зарядов совпадают. </w:t>
      </w:r>
    </w:p>
    <w:p w:rsidR="00960F35" w:rsidRDefault="00CF4D35">
      <w:pPr>
        <w:pStyle w:val="a3"/>
        <w:spacing w:after="283"/>
        <w:rPr>
          <w:rFonts w:ascii="SFRM1200" w:hAnsi="SFRM1200"/>
        </w:rPr>
      </w:pPr>
      <w:r>
        <w:rPr>
          <w:rFonts w:ascii="SFRM1200" w:hAnsi="SFRM1200"/>
        </w:rPr>
        <w:t>3. Сам</w:t>
      </w:r>
      <w:r>
        <w:rPr>
          <w:rFonts w:ascii="SFRM1200" w:hAnsi="SFRM1200"/>
        </w:rPr>
        <w:t xml:space="preserve">ые большие конечные кластеры – критические – имеют </w:t>
      </w:r>
      <w:proofErr w:type="spellStart"/>
      <w:r>
        <w:rPr>
          <w:rFonts w:ascii="SFRM1200" w:hAnsi="SFRM1200"/>
        </w:rPr>
        <w:t>линейные</w:t>
      </w:r>
      <w:proofErr w:type="spellEnd"/>
      <w:r>
        <w:rPr>
          <w:rFonts w:ascii="SFRM1200" w:hAnsi="SFRM1200"/>
        </w:rPr>
        <w:t xml:space="preserve"> размеры ∼ </w:t>
      </w:r>
      <w:r>
        <w:rPr>
          <w:rFonts w:ascii="CMMI12" w:hAnsi="CMMI12"/>
        </w:rPr>
        <w:t>ξ</w:t>
      </w:r>
      <w:r>
        <w:rPr>
          <w:rFonts w:ascii="SFRM1200" w:hAnsi="SFRM1200"/>
        </w:rPr>
        <w:t xml:space="preserve">. Как вы </w:t>
      </w:r>
      <w:proofErr w:type="gramStart"/>
      <w:r>
        <w:rPr>
          <w:rFonts w:ascii="SFRM1200" w:hAnsi="SFRM1200"/>
        </w:rPr>
        <w:t>думаете</w:t>
      </w:r>
      <w:proofErr w:type="gramEnd"/>
      <w:r>
        <w:rPr>
          <w:rFonts w:ascii="SFRM1200" w:hAnsi="SFRM1200"/>
        </w:rPr>
        <w:t xml:space="preserve"> каково характерное число узлов </w:t>
      </w:r>
      <w:proofErr w:type="spellStart"/>
      <w:r>
        <w:rPr>
          <w:rFonts w:ascii="CMMI12" w:hAnsi="CMMI12"/>
        </w:rPr>
        <w:t>s</w:t>
      </w:r>
      <w:r>
        <w:rPr>
          <w:rFonts w:ascii="CMMI8" w:hAnsi="CMMI8"/>
          <w:sz w:val="16"/>
        </w:rPr>
        <w:t>c</w:t>
      </w:r>
      <w:proofErr w:type="spellEnd"/>
      <w:r>
        <w:rPr>
          <w:rFonts w:ascii="CMMI8" w:hAnsi="CMMI8"/>
          <w:sz w:val="16"/>
        </w:rPr>
        <w:t xml:space="preserve"> </w:t>
      </w:r>
      <w:r>
        <w:rPr>
          <w:rFonts w:ascii="SFRM1200" w:hAnsi="SFRM1200"/>
        </w:rPr>
        <w:t xml:space="preserve">в таких кластерах? </w:t>
      </w:r>
    </w:p>
    <w:p w:rsidR="00960F35" w:rsidRDefault="00CF4D35">
      <w:pPr>
        <w:pStyle w:val="a3"/>
        <w:spacing w:after="283"/>
        <w:rPr>
          <w:rFonts w:ascii="SFRM1200" w:hAnsi="SFRM1200"/>
        </w:rPr>
      </w:pPr>
      <w:r>
        <w:rPr>
          <w:rFonts w:ascii="SFRM1200" w:hAnsi="SFRM1200"/>
        </w:rPr>
        <w:t xml:space="preserve">4. Вблизи порога </w:t>
      </w:r>
      <w:proofErr w:type="spellStart"/>
      <w:r>
        <w:rPr>
          <w:rFonts w:ascii="SFRM1200" w:hAnsi="SFRM1200"/>
        </w:rPr>
        <w:t>перколяции</w:t>
      </w:r>
      <w:proofErr w:type="spellEnd"/>
      <w:r>
        <w:rPr>
          <w:rFonts w:ascii="SFRM1200" w:hAnsi="SFRM1200"/>
        </w:rPr>
        <w:t xml:space="preserve"> плотность бесконечного кластера очень мала, </w:t>
      </w:r>
      <w:proofErr w:type="gramStart"/>
      <w:r>
        <w:rPr>
          <w:rFonts w:ascii="SFRM1200" w:hAnsi="SFRM1200"/>
        </w:rPr>
        <w:t>значит</w:t>
      </w:r>
      <w:proofErr w:type="gramEnd"/>
      <w:r>
        <w:rPr>
          <w:rFonts w:ascii="SFRM1200" w:hAnsi="SFRM1200"/>
        </w:rPr>
        <w:t xml:space="preserve"> почти все узлы принадлежат конечны</w:t>
      </w:r>
      <w:r>
        <w:rPr>
          <w:rFonts w:ascii="SFRM1200" w:hAnsi="SFRM1200"/>
        </w:rPr>
        <w:t xml:space="preserve">м кластерам. Как вы думаете, где они в основном расположены – в маленьких кластерах, состоящих из </w:t>
      </w:r>
      <w:r>
        <w:rPr>
          <w:rFonts w:ascii="CMMI12" w:hAnsi="CMMI12"/>
        </w:rPr>
        <w:t xml:space="preserve">s </w:t>
      </w:r>
      <w:r>
        <w:rPr>
          <w:rFonts w:ascii="SFRM1200" w:hAnsi="SFRM1200"/>
        </w:rPr>
        <w:t xml:space="preserve">∼ </w:t>
      </w:r>
      <w:r>
        <w:rPr>
          <w:rFonts w:ascii="CMR12" w:hAnsi="CMR12"/>
        </w:rPr>
        <w:t xml:space="preserve">1 </w:t>
      </w:r>
      <w:r>
        <w:rPr>
          <w:rFonts w:ascii="SFRM1200" w:hAnsi="SFRM1200"/>
        </w:rPr>
        <w:t xml:space="preserve">узлов, или в критических – с </w:t>
      </w:r>
      <w:r>
        <w:rPr>
          <w:rFonts w:ascii="CMMI12" w:hAnsi="CMMI12"/>
        </w:rPr>
        <w:t xml:space="preserve">s </w:t>
      </w:r>
      <w:r>
        <w:rPr>
          <w:rFonts w:ascii="SFRM1200" w:hAnsi="SFRM1200"/>
        </w:rPr>
        <w:t xml:space="preserve">∼ </w:t>
      </w:r>
      <w:proofErr w:type="spellStart"/>
      <w:r>
        <w:rPr>
          <w:rFonts w:ascii="CMMI12" w:hAnsi="CMMI12"/>
        </w:rPr>
        <w:t>s</w:t>
      </w:r>
      <w:r>
        <w:rPr>
          <w:rFonts w:ascii="CMMI8" w:hAnsi="CMMI8"/>
          <w:sz w:val="16"/>
        </w:rPr>
        <w:t>c</w:t>
      </w:r>
      <w:proofErr w:type="spellEnd"/>
      <w:r>
        <w:rPr>
          <w:rFonts w:ascii="SFRM1200" w:hAnsi="SFRM1200"/>
        </w:rPr>
        <w:t xml:space="preserve">? </w:t>
      </w:r>
    </w:p>
    <w:p w:rsidR="00960F35" w:rsidRDefault="00CF4D35">
      <w:pPr>
        <w:pStyle w:val="a3"/>
        <w:spacing w:after="283"/>
      </w:pPr>
      <w:r>
        <w:rPr>
          <w:rFonts w:ascii="SFBX1200" w:hAnsi="SFBX1200"/>
        </w:rPr>
        <w:t xml:space="preserve">5. Задача об эллипсоидах. </w:t>
      </w:r>
      <w:r>
        <w:rPr>
          <w:rFonts w:ascii="SFRM1200" w:hAnsi="SFRM1200"/>
        </w:rPr>
        <w:t>Докажите, что для случая фигур, имеющих форму одинаково ориентированных эллипсоидов, вел</w:t>
      </w:r>
      <w:r>
        <w:rPr>
          <w:rFonts w:ascii="SFRM1200" w:hAnsi="SFRM1200"/>
        </w:rPr>
        <w:t xml:space="preserve">ичина </w:t>
      </w:r>
      <w:proofErr w:type="spellStart"/>
      <w:r>
        <w:rPr>
          <w:rFonts w:ascii="CMMI12" w:hAnsi="CMMI12"/>
        </w:rPr>
        <w:t>B</w:t>
      </w:r>
      <w:r>
        <w:rPr>
          <w:rFonts w:ascii="CMR8" w:hAnsi="CMR8"/>
          <w:sz w:val="16"/>
        </w:rPr>
        <w:t>cr</w:t>
      </w:r>
      <w:proofErr w:type="spellEnd"/>
      <w:r>
        <w:rPr>
          <w:rFonts w:ascii="CMR8" w:hAnsi="CMR8"/>
          <w:sz w:val="16"/>
        </w:rPr>
        <w:t xml:space="preserve"> </w:t>
      </w:r>
      <w:r>
        <w:rPr>
          <w:rFonts w:ascii="SFRM1200" w:hAnsi="SFRM1200"/>
        </w:rPr>
        <w:t xml:space="preserve">в задаче </w:t>
      </w:r>
      <w:proofErr w:type="spellStart"/>
      <w:r>
        <w:rPr>
          <w:rFonts w:ascii="SFRM1200" w:hAnsi="SFRM1200"/>
        </w:rPr>
        <w:t>перколяции</w:t>
      </w:r>
      <w:proofErr w:type="spellEnd"/>
      <w:r>
        <w:rPr>
          <w:rFonts w:ascii="SFRM1200" w:hAnsi="SFRM1200"/>
        </w:rPr>
        <w:t xml:space="preserve"> на </w:t>
      </w:r>
      <w:proofErr w:type="spellStart"/>
      <w:r>
        <w:rPr>
          <w:rFonts w:ascii="SFRM1200" w:hAnsi="SFRM1200"/>
        </w:rPr>
        <w:t>случайных</w:t>
      </w:r>
      <w:proofErr w:type="spellEnd"/>
      <w:r>
        <w:rPr>
          <w:rFonts w:ascii="SFRM1200" w:hAnsi="SFRM1200"/>
        </w:rPr>
        <w:t xml:space="preserve"> узлах </w:t>
      </w:r>
      <w:r>
        <w:rPr>
          <w:rFonts w:ascii="SFTI1200" w:hAnsi="SFTI1200"/>
        </w:rPr>
        <w:t xml:space="preserve">в точности совпадает </w:t>
      </w:r>
      <w:r>
        <w:rPr>
          <w:rFonts w:ascii="SFRM1200" w:hAnsi="SFRM1200"/>
        </w:rPr>
        <w:t xml:space="preserve">с той же </w:t>
      </w:r>
      <w:proofErr w:type="spellStart"/>
      <w:r>
        <w:rPr>
          <w:rFonts w:ascii="SFRM1200" w:hAnsi="SFRM1200"/>
        </w:rPr>
        <w:t>величинои</w:t>
      </w:r>
      <w:proofErr w:type="spellEnd"/>
      <w:r>
        <w:rPr>
          <w:rFonts w:ascii="SFRM1200" w:hAnsi="SFRM1200"/>
        </w:rPr>
        <w:t xml:space="preserve">̆ для случая шаров. 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6. Задача о двух точечных контактах. Покажите, что если к системе, </w:t>
      </w:r>
      <w:proofErr w:type="spellStart"/>
      <w:r>
        <w:rPr>
          <w:rFonts w:ascii="SFRM1200" w:hAnsi="SFRM1200"/>
        </w:rPr>
        <w:t>находящейся</w:t>
      </w:r>
      <w:proofErr w:type="spellEnd"/>
      <w:r>
        <w:rPr>
          <w:rFonts w:ascii="SFRM1200" w:hAnsi="SFRM1200"/>
        </w:rPr>
        <w:t xml:space="preserve"> в режиме NNH, подвести два точечных контакта  на расстоянии </w:t>
      </w:r>
      <w:r>
        <w:rPr>
          <w:rFonts w:ascii="CMMI12" w:hAnsi="CMMI12"/>
        </w:rPr>
        <w:t>R</w:t>
      </w:r>
      <w:r>
        <w:t>≪</w:t>
      </w:r>
      <w:r>
        <w:rPr>
          <w:rFonts w:ascii="CMMI12" w:hAnsi="CMMI12"/>
        </w:rPr>
        <w:t>L</w:t>
      </w:r>
      <w:r>
        <w:rPr>
          <w:rFonts w:ascii="CMR8" w:hAnsi="CMR8"/>
          <w:sz w:val="16"/>
        </w:rPr>
        <w:t>(</w:t>
      </w:r>
      <w:proofErr w:type="spellStart"/>
      <w:r>
        <w:rPr>
          <w:rFonts w:ascii="CMR8" w:hAnsi="CMR8"/>
          <w:sz w:val="16"/>
        </w:rPr>
        <w:t>n</w:t>
      </w:r>
      <w:r>
        <w:rPr>
          <w:rFonts w:ascii="CMR8" w:hAnsi="CMR8"/>
          <w:sz w:val="16"/>
        </w:rPr>
        <w:t>et</w:t>
      </w:r>
      <w:proofErr w:type="spellEnd"/>
      <w:r>
        <w:rPr>
          <w:rFonts w:ascii="CMR8" w:hAnsi="CMR8"/>
          <w:sz w:val="16"/>
        </w:rPr>
        <w:t xml:space="preserve">) </w:t>
      </w:r>
      <w:r>
        <w:rPr>
          <w:rFonts w:ascii="SFRM1200" w:hAnsi="SFRM1200"/>
        </w:rPr>
        <w:t xml:space="preserve">друг от друга, то ток потечет по </w:t>
      </w:r>
      <w:proofErr w:type="spellStart"/>
      <w:r>
        <w:rPr>
          <w:rFonts w:ascii="SFRM1200" w:hAnsi="SFRM1200"/>
        </w:rPr>
        <w:t>единственнои</w:t>
      </w:r>
      <w:proofErr w:type="spellEnd"/>
      <w:r>
        <w:rPr>
          <w:rFonts w:ascii="SFRM1200" w:hAnsi="SFRM1200"/>
        </w:rPr>
        <w:t xml:space="preserve">̆ </w:t>
      </w:r>
      <w:proofErr w:type="spellStart"/>
      <w:r>
        <w:rPr>
          <w:rFonts w:ascii="SFRM1200" w:hAnsi="SFRM1200"/>
        </w:rPr>
        <w:t>выделеннои</w:t>
      </w:r>
      <w:proofErr w:type="spellEnd"/>
      <w:r>
        <w:rPr>
          <w:rFonts w:ascii="SFRM1200" w:hAnsi="SFRM1200"/>
        </w:rPr>
        <w:t xml:space="preserve">̆ цепочке из доноров, причем основное падение напряжения будет сосредоточено на единственном, самом длинном, звене </w:t>
      </w:r>
      <w:proofErr w:type="spellStart"/>
      <w:r>
        <w:rPr>
          <w:rFonts w:ascii="SFRM1200" w:hAnsi="SFRM1200"/>
        </w:rPr>
        <w:t>этои</w:t>
      </w:r>
      <w:proofErr w:type="spellEnd"/>
      <w:r>
        <w:rPr>
          <w:rFonts w:ascii="SFRM1200" w:hAnsi="SFRM1200"/>
        </w:rPr>
        <w:t>̆ цепочки. Оцените масштаб флуктуаций сопротивления между точечными контакт</w:t>
      </w:r>
      <w:r>
        <w:rPr>
          <w:rFonts w:ascii="SFRM1200" w:hAnsi="SFRM1200"/>
        </w:rPr>
        <w:t xml:space="preserve">ами.  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7, </w:t>
      </w:r>
      <w:proofErr w:type="spellStart"/>
      <w:r>
        <w:rPr>
          <w:rFonts w:ascii="SFRM1200" w:hAnsi="SFRM1200"/>
        </w:rPr>
        <w:t>Магнитосопротивление</w:t>
      </w:r>
      <w:proofErr w:type="spellEnd"/>
      <w:r>
        <w:rPr>
          <w:rFonts w:ascii="SFRM1200" w:hAnsi="SFRM1200"/>
        </w:rPr>
        <w:t xml:space="preserve"> в области VRH. Оцените (с точностью до численного коэффициента) зависимость </w:t>
      </w:r>
      <w:proofErr w:type="spellStart"/>
      <w:r>
        <w:rPr>
          <w:rFonts w:ascii="CMR12" w:hAnsi="CMR12"/>
        </w:rPr>
        <w:t>ln</w:t>
      </w:r>
      <w:proofErr w:type="spellEnd"/>
      <w:r>
        <w:rPr>
          <w:rFonts w:ascii="CMR12" w:hAnsi="CMR12"/>
        </w:rPr>
        <w:t xml:space="preserve"> </w:t>
      </w:r>
      <w:r>
        <w:rPr>
          <w:rFonts w:ascii="CMMI12" w:hAnsi="CMMI12"/>
        </w:rPr>
        <w:t xml:space="preserve">σ </w:t>
      </w:r>
      <w:r>
        <w:rPr>
          <w:rFonts w:ascii="SFRM1200" w:hAnsi="SFRM1200"/>
        </w:rPr>
        <w:t xml:space="preserve">от магнитного поля в области проводимости c </w:t>
      </w:r>
      <w:proofErr w:type="spellStart"/>
      <w:r>
        <w:rPr>
          <w:rFonts w:ascii="SFRM1200" w:hAnsi="SFRM1200"/>
        </w:rPr>
        <w:t>переменнои</w:t>
      </w:r>
      <w:proofErr w:type="spellEnd"/>
      <w:r>
        <w:rPr>
          <w:rFonts w:ascii="SFRM1200" w:hAnsi="SFRM1200"/>
        </w:rPr>
        <w:t xml:space="preserve">̆ </w:t>
      </w:r>
      <w:proofErr w:type="spellStart"/>
      <w:r>
        <w:rPr>
          <w:rFonts w:ascii="SFRM1200" w:hAnsi="SFRM1200"/>
        </w:rPr>
        <w:t>длинои</w:t>
      </w:r>
      <w:proofErr w:type="spellEnd"/>
      <w:r>
        <w:rPr>
          <w:rFonts w:ascii="SFRM1200" w:hAnsi="SFRM1200"/>
        </w:rPr>
        <w:t xml:space="preserve">̆ прыжка. Определите величину поля </w:t>
      </w:r>
      <w:proofErr w:type="spellStart"/>
      <w:r>
        <w:rPr>
          <w:rFonts w:ascii="SFRM1200" w:hAnsi="SFRM1200"/>
        </w:rPr>
        <w:t>кроссовера</w:t>
      </w:r>
      <w:proofErr w:type="spellEnd"/>
      <w:r>
        <w:rPr>
          <w:rFonts w:ascii="SFRM1200" w:hAnsi="SFRM1200"/>
        </w:rPr>
        <w:t xml:space="preserve"> </w:t>
      </w:r>
      <w:r>
        <w:rPr>
          <w:rFonts w:ascii="CMMI12" w:hAnsi="CMMI12"/>
        </w:rPr>
        <w:t>H</w:t>
      </w:r>
      <w:r>
        <w:rPr>
          <w:rFonts w:ascii="CMR8" w:hAnsi="CMR8"/>
          <w:sz w:val="16"/>
        </w:rPr>
        <w:t>(VRH)</w:t>
      </w:r>
      <w:r>
        <w:rPr>
          <w:rFonts w:ascii="SFRM1200" w:hAnsi="SFRM1200"/>
        </w:rPr>
        <w:t xml:space="preserve">, такого, что при </w:t>
      </w:r>
      <w:r>
        <w:rPr>
          <w:rFonts w:ascii="CMMI12" w:hAnsi="CMMI12"/>
        </w:rPr>
        <w:t xml:space="preserve">H </w:t>
      </w:r>
      <w:r>
        <w:t xml:space="preserve">≪ </w:t>
      </w:r>
      <w:r>
        <w:rPr>
          <w:rFonts w:ascii="CMMI12" w:hAnsi="CMMI12"/>
        </w:rPr>
        <w:t>H</w:t>
      </w:r>
      <w:r>
        <w:rPr>
          <w:rFonts w:ascii="CMR8" w:hAnsi="CMR8"/>
          <w:sz w:val="16"/>
        </w:rPr>
        <w:t xml:space="preserve">(VRH) </w:t>
      </w:r>
      <w:r>
        <w:rPr>
          <w:rFonts w:ascii="SFRM1200" w:hAnsi="SFRM1200"/>
        </w:rPr>
        <w:t>о</w:t>
      </w:r>
      <w:r>
        <w:rPr>
          <w:rFonts w:ascii="SFRM1200" w:hAnsi="SFRM1200"/>
        </w:rPr>
        <w:t xml:space="preserve">тносительная поправка к величине </w:t>
      </w:r>
      <w:proofErr w:type="spellStart"/>
      <w:r>
        <w:rPr>
          <w:rFonts w:ascii="CMR12" w:hAnsi="CMR12"/>
        </w:rPr>
        <w:t>ln</w:t>
      </w:r>
      <w:r>
        <w:rPr>
          <w:rFonts w:ascii="CMMI12" w:hAnsi="CMMI12"/>
        </w:rPr>
        <w:t>σ</w:t>
      </w:r>
      <w:proofErr w:type="spellEnd"/>
      <w:r>
        <w:rPr>
          <w:rFonts w:ascii="SFRM1200" w:hAnsi="SFRM1200"/>
        </w:rPr>
        <w:t xml:space="preserve">, возникающая за счет магнитного поля, мала, а при </w:t>
      </w:r>
      <w:r>
        <w:rPr>
          <w:rFonts w:ascii="CMMI12" w:hAnsi="CMMI12"/>
        </w:rPr>
        <w:t xml:space="preserve">H </w:t>
      </w:r>
      <w:r>
        <w:t xml:space="preserve">≫ </w:t>
      </w:r>
      <w:r>
        <w:rPr>
          <w:rFonts w:ascii="CMMI12" w:hAnsi="CMMI12"/>
        </w:rPr>
        <w:t>H</w:t>
      </w:r>
      <w:r>
        <w:rPr>
          <w:rFonts w:ascii="CMR8" w:hAnsi="CMR8"/>
          <w:sz w:val="16"/>
        </w:rPr>
        <w:t xml:space="preserve">(VRH) </w:t>
      </w:r>
      <w:r>
        <w:t xml:space="preserve">– </w:t>
      </w:r>
      <w:r>
        <w:rPr>
          <w:rFonts w:ascii="SFRM1200" w:hAnsi="SFRM1200"/>
        </w:rPr>
        <w:t xml:space="preserve">велика. Как </w:t>
      </w:r>
      <w:r>
        <w:rPr>
          <w:rFonts w:ascii="CMMI12" w:hAnsi="CMMI12"/>
        </w:rPr>
        <w:t>H</w:t>
      </w:r>
      <w:r>
        <w:rPr>
          <w:rFonts w:ascii="CMR8" w:hAnsi="CMR8"/>
          <w:sz w:val="16"/>
        </w:rPr>
        <w:t xml:space="preserve">(VRH) </w:t>
      </w:r>
      <w:r>
        <w:rPr>
          <w:rFonts w:ascii="SFRM1200" w:hAnsi="SFRM1200"/>
        </w:rPr>
        <w:t xml:space="preserve">зависит от температуры? </w:t>
      </w:r>
      <w:proofErr w:type="spellStart"/>
      <w:r>
        <w:rPr>
          <w:rFonts w:ascii="SFRM1200" w:hAnsi="SFRM1200"/>
        </w:rPr>
        <w:t>Сформулируйте</w:t>
      </w:r>
      <w:proofErr w:type="spellEnd"/>
      <w:r>
        <w:rPr>
          <w:rFonts w:ascii="SFRM1200" w:hAnsi="SFRM1200"/>
        </w:rPr>
        <w:t xml:space="preserve"> и </w:t>
      </w:r>
      <w:proofErr w:type="spellStart"/>
      <w:r>
        <w:rPr>
          <w:rFonts w:ascii="SFRM1200" w:hAnsi="SFRM1200"/>
        </w:rPr>
        <w:t>обезразмерьте</w:t>
      </w:r>
      <w:proofErr w:type="spellEnd"/>
      <w:r>
        <w:rPr>
          <w:rFonts w:ascii="SFRM1200" w:hAnsi="SFRM1200"/>
        </w:rPr>
        <w:t xml:space="preserve"> задачу </w:t>
      </w:r>
      <w:proofErr w:type="spellStart"/>
      <w:r>
        <w:rPr>
          <w:rFonts w:ascii="SFRM1200" w:hAnsi="SFRM1200"/>
        </w:rPr>
        <w:t>перколяции</w:t>
      </w:r>
      <w:proofErr w:type="spellEnd"/>
      <w:r>
        <w:rPr>
          <w:rFonts w:ascii="SFRM1200" w:hAnsi="SFRM1200"/>
        </w:rPr>
        <w:t xml:space="preserve">, возникающую в области </w:t>
      </w:r>
      <w:r>
        <w:rPr>
          <w:rFonts w:ascii="CMMI12" w:hAnsi="CMMI12"/>
        </w:rPr>
        <w:t xml:space="preserve">H </w:t>
      </w:r>
      <w:r>
        <w:t xml:space="preserve">≫ </w:t>
      </w:r>
      <w:r>
        <w:rPr>
          <w:rFonts w:ascii="CMMI12" w:hAnsi="CMMI12"/>
        </w:rPr>
        <w:t>H</w:t>
      </w:r>
      <w:r>
        <w:rPr>
          <w:rFonts w:ascii="CMR8" w:hAnsi="CMR8"/>
          <w:sz w:val="16"/>
        </w:rPr>
        <w:t xml:space="preserve">(VRH) </w:t>
      </w:r>
      <w:r>
        <w:rPr>
          <w:rFonts w:ascii="SFRM1200" w:hAnsi="SFRM1200"/>
        </w:rPr>
        <w:t xml:space="preserve">и </w:t>
      </w:r>
      <w:proofErr w:type="spellStart"/>
      <w:r>
        <w:rPr>
          <w:rFonts w:ascii="SFRM1200" w:hAnsi="SFRM1200"/>
        </w:rPr>
        <w:t>найдите</w:t>
      </w:r>
      <w:proofErr w:type="spellEnd"/>
      <w:r>
        <w:rPr>
          <w:rFonts w:ascii="SFRM1200" w:hAnsi="SFRM1200"/>
        </w:rPr>
        <w:t xml:space="preserve"> зависимость </w:t>
      </w:r>
      <w:proofErr w:type="spellStart"/>
      <w:r>
        <w:rPr>
          <w:rFonts w:ascii="CMR12" w:hAnsi="CMR12"/>
        </w:rPr>
        <w:t>ln</w:t>
      </w:r>
      <w:r>
        <w:rPr>
          <w:rFonts w:ascii="CMMI12" w:hAnsi="CMMI12"/>
        </w:rPr>
        <w:t>σ</w:t>
      </w:r>
      <w:proofErr w:type="spellEnd"/>
      <w:r>
        <w:rPr>
          <w:rFonts w:ascii="CMMI12" w:hAnsi="CMMI12"/>
        </w:rPr>
        <w:t xml:space="preserve"> </w:t>
      </w:r>
      <w:r>
        <w:rPr>
          <w:rFonts w:ascii="SFRM1200" w:hAnsi="SFRM1200"/>
        </w:rPr>
        <w:t xml:space="preserve">от </w:t>
      </w:r>
      <w:r>
        <w:rPr>
          <w:rFonts w:ascii="CMMI12" w:hAnsi="CMMI12"/>
        </w:rPr>
        <w:t xml:space="preserve">H </w:t>
      </w:r>
      <w:r>
        <w:rPr>
          <w:rFonts w:ascii="SFRM1200" w:hAnsi="SFRM1200"/>
        </w:rPr>
        <w:t xml:space="preserve">и от </w:t>
      </w:r>
      <w:r>
        <w:rPr>
          <w:rFonts w:ascii="CMMI12" w:hAnsi="CMMI12"/>
        </w:rPr>
        <w:t xml:space="preserve">T </w:t>
      </w:r>
      <w:r>
        <w:rPr>
          <w:rFonts w:ascii="SFRM1200" w:hAnsi="SFRM1200"/>
        </w:rPr>
        <w:t xml:space="preserve">в </w:t>
      </w:r>
      <w:proofErr w:type="spellStart"/>
      <w:r>
        <w:rPr>
          <w:rFonts w:ascii="SFRM1200" w:hAnsi="SFRM1200"/>
        </w:rPr>
        <w:t>этои</w:t>
      </w:r>
      <w:proofErr w:type="spellEnd"/>
      <w:r>
        <w:rPr>
          <w:rFonts w:ascii="SFRM1200" w:hAnsi="SFRM1200"/>
        </w:rPr>
        <w:t xml:space="preserve">̆ области. </w:t>
      </w:r>
    </w:p>
    <w:p w:rsidR="00960F35" w:rsidRDefault="00CF4D35">
      <w:pPr>
        <w:pStyle w:val="a3"/>
        <w:spacing w:after="283"/>
      </w:pPr>
      <w:r>
        <w:rPr>
          <w:rFonts w:ascii="SFRM1200" w:hAnsi="SFRM1200"/>
        </w:rPr>
        <w:t xml:space="preserve">8. Кулоновская щель в пленке.  В пленке </w:t>
      </w:r>
      <w:proofErr w:type="spellStart"/>
      <w:r>
        <w:rPr>
          <w:rFonts w:ascii="SFRM1200" w:hAnsi="SFRM1200"/>
        </w:rPr>
        <w:t>толщинои</w:t>
      </w:r>
      <w:proofErr w:type="spellEnd"/>
      <w:r>
        <w:rPr>
          <w:rFonts w:ascii="SFRM1200" w:hAnsi="SFRM1200"/>
        </w:rPr>
        <w:t xml:space="preserve">̆ </w:t>
      </w:r>
      <w:r>
        <w:rPr>
          <w:rFonts w:ascii="CMMI12" w:hAnsi="CMMI12"/>
        </w:rPr>
        <w:t xml:space="preserve">l </w:t>
      </w:r>
      <w:proofErr w:type="spellStart"/>
      <w:r>
        <w:rPr>
          <w:rFonts w:ascii="SFRM1200" w:hAnsi="SFRM1200"/>
        </w:rPr>
        <w:t>исследуйте</w:t>
      </w:r>
      <w:proofErr w:type="spellEnd"/>
      <w:r>
        <w:rPr>
          <w:rFonts w:ascii="SFRM1200" w:hAnsi="SFRM1200"/>
        </w:rPr>
        <w:t xml:space="preserve"> плотность состояний </w:t>
      </w:r>
      <w:r>
        <w:rPr>
          <w:rFonts w:ascii="CMMI12" w:hAnsi="CMMI12"/>
        </w:rPr>
        <w:t>ν</w:t>
      </w:r>
      <w:r>
        <w:rPr>
          <w:rFonts w:ascii="CMR12" w:hAnsi="CMR12"/>
        </w:rPr>
        <w:t>(</w:t>
      </w:r>
      <w:r>
        <w:rPr>
          <w:rFonts w:ascii="CMMI12" w:hAnsi="CMMI12"/>
        </w:rPr>
        <w:t>ε</w:t>
      </w:r>
      <w:r>
        <w:rPr>
          <w:rFonts w:ascii="CMR12" w:hAnsi="CMR12"/>
        </w:rPr>
        <w:t xml:space="preserve">) </w:t>
      </w:r>
      <w:r>
        <w:rPr>
          <w:rFonts w:ascii="SFRM1200" w:hAnsi="SFRM1200"/>
        </w:rPr>
        <w:t xml:space="preserve">(на единицу ее площади) в различных диапазонах толщины </w:t>
      </w:r>
      <w:r>
        <w:rPr>
          <w:rFonts w:ascii="CMMI12" w:hAnsi="CMMI12"/>
        </w:rPr>
        <w:t xml:space="preserve">l </w:t>
      </w:r>
      <w:r>
        <w:rPr>
          <w:rFonts w:ascii="SFRM1200" w:hAnsi="SFRM1200"/>
        </w:rPr>
        <w:t xml:space="preserve">и энергии </w:t>
      </w:r>
      <w:r>
        <w:rPr>
          <w:rFonts w:ascii="CMMI12" w:hAnsi="CMMI12"/>
        </w:rPr>
        <w:t>ε</w:t>
      </w:r>
      <w:r>
        <w:rPr>
          <w:rFonts w:ascii="SFRM1200" w:hAnsi="SFRM1200"/>
        </w:rPr>
        <w:t xml:space="preserve">. </w:t>
      </w:r>
      <w:proofErr w:type="spellStart"/>
      <w:r>
        <w:rPr>
          <w:rFonts w:ascii="SFRM1200" w:hAnsi="SFRM1200"/>
        </w:rPr>
        <w:t>Диэле</w:t>
      </w:r>
      <w:proofErr w:type="gramStart"/>
      <w:r>
        <w:rPr>
          <w:rFonts w:ascii="SFRM1200" w:hAnsi="SFRM1200"/>
        </w:rPr>
        <w:t>к</w:t>
      </w:r>
      <w:proofErr w:type="spellEnd"/>
      <w:r>
        <w:rPr>
          <w:rFonts w:ascii="SFRM1200" w:hAnsi="SFRM1200"/>
        </w:rPr>
        <w:t>-</w:t>
      </w:r>
      <w:proofErr w:type="gramEnd"/>
      <w:r>
        <w:rPr>
          <w:rFonts w:ascii="SFRM1200" w:hAnsi="SFRM1200"/>
        </w:rPr>
        <w:t xml:space="preserve"> </w:t>
      </w:r>
      <w:proofErr w:type="spellStart"/>
      <w:r>
        <w:rPr>
          <w:rFonts w:ascii="SFRM1200" w:hAnsi="SFRM1200"/>
        </w:rPr>
        <w:t>трические</w:t>
      </w:r>
      <w:proofErr w:type="spellEnd"/>
      <w:r>
        <w:rPr>
          <w:rFonts w:ascii="SFRM1200" w:hAnsi="SFRM1200"/>
        </w:rPr>
        <w:t xml:space="preserve"> проницаемости пленки и окружающего пленку пространства </w:t>
      </w:r>
      <w:proofErr w:type="spellStart"/>
      <w:r>
        <w:rPr>
          <w:rFonts w:ascii="SFRM1200" w:hAnsi="SFRM1200"/>
        </w:rPr>
        <w:t>считайте</w:t>
      </w:r>
      <w:proofErr w:type="spellEnd"/>
      <w:r>
        <w:rPr>
          <w:rFonts w:ascii="SFRM1200" w:hAnsi="SFRM1200"/>
        </w:rPr>
        <w:t xml:space="preserve"> одинаковыми. </w:t>
      </w:r>
    </w:p>
    <w:p w:rsidR="00960F35" w:rsidRDefault="00960F35">
      <w:pPr>
        <w:pStyle w:val="a3"/>
        <w:spacing w:after="283"/>
        <w:rPr>
          <w:rFonts w:ascii="SFRM1200" w:hAnsi="SFRM1200"/>
        </w:rPr>
      </w:pPr>
    </w:p>
    <w:p w:rsidR="00960F35" w:rsidRDefault="00960F35">
      <w:pPr>
        <w:pStyle w:val="a3"/>
        <w:spacing w:after="283"/>
        <w:rPr>
          <w:rFonts w:ascii="SFRM1200" w:hAnsi="SFRM1200"/>
        </w:rPr>
      </w:pPr>
    </w:p>
    <w:p w:rsidR="00960F35" w:rsidRDefault="00960F35">
      <w:pPr>
        <w:pStyle w:val="a3"/>
        <w:spacing w:after="283"/>
        <w:rPr>
          <w:rFonts w:ascii="SFRM1200" w:hAnsi="SFRM1200"/>
        </w:rPr>
      </w:pPr>
    </w:p>
    <w:p w:rsidR="00960F35" w:rsidRDefault="00960F35">
      <w:pPr>
        <w:pStyle w:val="a3"/>
        <w:spacing w:after="283"/>
        <w:rPr>
          <w:rFonts w:ascii="SFRM1200" w:hAnsi="SFRM1200"/>
        </w:rPr>
      </w:pPr>
    </w:p>
    <w:p w:rsidR="00960F35" w:rsidRDefault="00960F35">
      <w:pPr>
        <w:pStyle w:val="a3"/>
        <w:spacing w:after="283"/>
        <w:rPr>
          <w:rFonts w:ascii="SFRM1200" w:hAnsi="SFRM1200"/>
        </w:rPr>
      </w:pPr>
    </w:p>
    <w:p w:rsidR="00960F35" w:rsidRDefault="00960F35">
      <w:pPr>
        <w:pStyle w:val="a3"/>
        <w:spacing w:after="283"/>
        <w:rPr>
          <w:rFonts w:ascii="SFRM1200" w:hAnsi="SFRM1200"/>
        </w:rPr>
      </w:pPr>
    </w:p>
    <w:p w:rsidR="00960F35" w:rsidRDefault="00960F35">
      <w:pPr>
        <w:widowControl/>
        <w:numPr>
          <w:ilvl w:val="1"/>
          <w:numId w:val="1"/>
        </w:numPr>
        <w:tabs>
          <w:tab w:val="left" w:pos="0"/>
        </w:tabs>
        <w:spacing w:before="240" w:after="6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:rsidR="00960F35" w:rsidRDefault="00960F35">
      <w:pPr>
        <w:widowControl/>
        <w:ind w:firstLine="709"/>
      </w:pPr>
    </w:p>
    <w:p w:rsidR="00960F35" w:rsidRDefault="00960F35">
      <w:pPr>
        <w:keepNext/>
        <w:widowControl/>
        <w:spacing w:before="240" w:after="120"/>
      </w:pPr>
    </w:p>
    <w:p w:rsidR="00960F35" w:rsidRDefault="00CF4D35">
      <w:pPr>
        <w:keepNext/>
        <w:widowControl/>
        <w:spacing w:before="240" w:after="60"/>
        <w:ind w:left="24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Базовые учебники</w:t>
      </w:r>
    </w:p>
    <w:p w:rsidR="00960F35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</w:pPr>
      <w:r>
        <w:rPr>
          <w:rFonts w:ascii="Helvetica" w:hAnsi="Helvetica"/>
          <w:color w:val="000000"/>
        </w:rPr>
        <w:t xml:space="preserve">1. </w:t>
      </w:r>
      <w:proofErr w:type="spellStart"/>
      <w:r>
        <w:rPr>
          <w:rFonts w:ascii="Helvetica" w:hAnsi="Helvetica"/>
          <w:color w:val="000000"/>
        </w:rPr>
        <w:t>Б.И.Шкловский</w:t>
      </w:r>
      <w:proofErr w:type="spellEnd"/>
      <w:r>
        <w:rPr>
          <w:rFonts w:ascii="Helvetica" w:hAnsi="Helvetica"/>
          <w:color w:val="000000"/>
        </w:rPr>
        <w:t xml:space="preserve">,  </w:t>
      </w:r>
      <w:proofErr w:type="spellStart"/>
      <w:r>
        <w:rPr>
          <w:rFonts w:ascii="Helvetica" w:hAnsi="Helvetica"/>
          <w:color w:val="000000"/>
        </w:rPr>
        <w:t>А.Л.Эфрос</w:t>
      </w:r>
      <w:proofErr w:type="spellEnd"/>
      <w:r>
        <w:rPr>
          <w:rFonts w:ascii="Helvetica" w:hAnsi="Helvetica"/>
          <w:color w:val="000000"/>
        </w:rPr>
        <w:t xml:space="preserve">, Электронные свойства </w:t>
      </w:r>
      <w:proofErr w:type="gramStart"/>
      <w:r>
        <w:rPr>
          <w:rFonts w:ascii="Helvetica" w:hAnsi="Helvetica"/>
          <w:color w:val="000000"/>
        </w:rPr>
        <w:t>легированных</w:t>
      </w:r>
      <w:proofErr w:type="gramEnd"/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полупроводников,  М.: Наука, (1979).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</w:pPr>
      <w:r>
        <w:rPr>
          <w:rFonts w:ascii="Helvetica" w:hAnsi="Helvetica"/>
          <w:color w:val="000000"/>
        </w:rPr>
        <w:t xml:space="preserve">2. </w:t>
      </w:r>
      <w:proofErr w:type="spellStart"/>
      <w:r>
        <w:rPr>
          <w:rFonts w:ascii="Helvetica" w:hAnsi="Helvetica"/>
          <w:color w:val="000000"/>
        </w:rPr>
        <w:t>А.С.Иоселевич</w:t>
      </w:r>
      <w:proofErr w:type="spellEnd"/>
      <w:r>
        <w:rPr>
          <w:rFonts w:ascii="Helvetica" w:hAnsi="Helvetica"/>
          <w:color w:val="000000"/>
        </w:rPr>
        <w:t>, конспект данного курса лекций  (</w:t>
      </w:r>
      <w:r>
        <w:rPr>
          <w:rFonts w:ascii="Helvetica" w:eastAsia="TimesNewRomanPSMT" w:hAnsi="Helvetica" w:cs="TimesNewRomanPSMT"/>
          <w:color w:val="000000"/>
        </w:rPr>
        <w:t>посылается всем слушателям по электронной почте частями, по мере прочтения)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</w:t>
      </w:r>
      <w:proofErr w:type="spellStart"/>
      <w:r>
        <w:rPr>
          <w:rFonts w:ascii="Helvetica" w:hAnsi="Helvetica"/>
          <w:color w:val="000000"/>
        </w:rPr>
        <w:t>В.Ф.Гантмахер</w:t>
      </w:r>
      <w:proofErr w:type="spellEnd"/>
      <w:r>
        <w:rPr>
          <w:rFonts w:ascii="Helvetica" w:hAnsi="Helvetica"/>
          <w:color w:val="000000"/>
        </w:rPr>
        <w:t xml:space="preserve">, Электроны в неупорядоченных средах, М., </w:t>
      </w:r>
      <w:proofErr w:type="spellStart"/>
      <w:r>
        <w:rPr>
          <w:rFonts w:ascii="Helvetica" w:hAnsi="Helvetica"/>
          <w:color w:val="000000"/>
        </w:rPr>
        <w:t>Физматлит</w:t>
      </w:r>
      <w:proofErr w:type="spellEnd"/>
      <w:r>
        <w:rPr>
          <w:rFonts w:ascii="Helvetica" w:hAnsi="Helvetica"/>
          <w:color w:val="000000"/>
        </w:rPr>
        <w:t>, 2003.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</w:pPr>
      <w:r>
        <w:rPr>
          <w:rFonts w:ascii="Helvetica" w:hAnsi="Helvetica"/>
          <w:color w:val="000000"/>
        </w:rPr>
        <w:t xml:space="preserve">4. </w:t>
      </w:r>
      <w:proofErr w:type="spellStart"/>
      <w:r>
        <w:rPr>
          <w:rFonts w:ascii="Helvetica" w:hAnsi="Helvetica"/>
          <w:color w:val="000000"/>
        </w:rPr>
        <w:t>И.М.Лифшиц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С.А.Гредескул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Л.А.Пастур</w:t>
      </w:r>
      <w:proofErr w:type="spellEnd"/>
      <w:r>
        <w:rPr>
          <w:rFonts w:ascii="Helvetica" w:hAnsi="Helvetica"/>
          <w:color w:val="000000"/>
        </w:rPr>
        <w:t>, Введение в те</w:t>
      </w:r>
      <w:r>
        <w:rPr>
          <w:rFonts w:ascii="Helvetica" w:hAnsi="Helvetica"/>
          <w:color w:val="000000"/>
        </w:rPr>
        <w:t xml:space="preserve">орию неупорядоченных систем, Москва, </w:t>
      </w:r>
      <w:proofErr w:type="spellStart"/>
      <w:r>
        <w:rPr>
          <w:rFonts w:ascii="Helvetica" w:hAnsi="Helvetica"/>
          <w:color w:val="000000"/>
        </w:rPr>
        <w:t>Физматлит</w:t>
      </w:r>
      <w:proofErr w:type="spellEnd"/>
      <w:r>
        <w:rPr>
          <w:rFonts w:ascii="Helvetica" w:hAnsi="Helvetica"/>
          <w:color w:val="000000"/>
        </w:rPr>
        <w:t>, (1982).</w:t>
      </w:r>
    </w:p>
    <w:p w:rsidR="00960F35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</w:p>
    <w:p w:rsidR="00960F35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</w:p>
    <w:p w:rsidR="00960F35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</w:p>
    <w:p w:rsidR="00960F35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</w:p>
    <w:p w:rsidR="00960F35" w:rsidRDefault="00960F35">
      <w:pPr>
        <w:widowControl/>
        <w:ind w:firstLine="709"/>
        <w:jc w:val="both"/>
      </w:pPr>
    </w:p>
    <w:p w:rsidR="00960F35" w:rsidRDefault="00960F35">
      <w:pPr>
        <w:keepNext/>
        <w:widowControl/>
        <w:numPr>
          <w:ilvl w:val="0"/>
          <w:numId w:val="3"/>
        </w:numPr>
        <w:tabs>
          <w:tab w:val="left" w:pos="0"/>
        </w:tabs>
        <w:spacing w:before="240" w:after="60"/>
      </w:pPr>
    </w:p>
    <w:p w:rsidR="00960F35" w:rsidRDefault="00CF4D35">
      <w:pPr>
        <w:keepNext/>
        <w:widowControl/>
        <w:numPr>
          <w:ilvl w:val="1"/>
          <w:numId w:val="3"/>
        </w:numPr>
        <w:tabs>
          <w:tab w:val="left" w:pos="0"/>
        </w:tabs>
        <w:spacing w:before="240" w:after="6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Дополнительная литература</w:t>
      </w:r>
    </w:p>
    <w:p w:rsidR="00960F35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</w:pPr>
      <w:r>
        <w:rPr>
          <w:rFonts w:ascii="Helvetica" w:hAnsi="Helvetica"/>
          <w:color w:val="000000"/>
        </w:rPr>
        <w:t xml:space="preserve">1. </w:t>
      </w:r>
      <w:proofErr w:type="spellStart"/>
      <w:r>
        <w:rPr>
          <w:rFonts w:ascii="Helvetica" w:hAnsi="Helvetica"/>
          <w:color w:val="000000"/>
        </w:rPr>
        <w:t>Дж</w:t>
      </w:r>
      <w:proofErr w:type="gramStart"/>
      <w:r>
        <w:rPr>
          <w:rFonts w:ascii="Helvetica" w:hAnsi="Helvetica"/>
          <w:color w:val="000000"/>
        </w:rPr>
        <w:t>.З</w:t>
      </w:r>
      <w:proofErr w:type="gramEnd"/>
      <w:r>
        <w:rPr>
          <w:rFonts w:ascii="Helvetica" w:hAnsi="Helvetica"/>
          <w:color w:val="000000"/>
        </w:rPr>
        <w:t>айман</w:t>
      </w:r>
      <w:proofErr w:type="spellEnd"/>
      <w:r>
        <w:rPr>
          <w:rFonts w:ascii="Helvetica" w:hAnsi="Helvetica"/>
          <w:color w:val="000000"/>
        </w:rPr>
        <w:t>, Модели беспорядка, М., Мир, 1982.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</w:t>
      </w:r>
      <w:proofErr w:type="spellStart"/>
      <w:r>
        <w:rPr>
          <w:rFonts w:ascii="Helvetica" w:hAnsi="Helvetica"/>
          <w:color w:val="000000"/>
        </w:rPr>
        <w:t>А.А.Абрикосов</w:t>
      </w:r>
      <w:proofErr w:type="spellEnd"/>
      <w:r>
        <w:rPr>
          <w:rFonts w:ascii="Helvetica" w:hAnsi="Helvetica"/>
          <w:color w:val="000000"/>
        </w:rPr>
        <w:t xml:space="preserve">, Основы теории металлов, М., </w:t>
      </w:r>
      <w:proofErr w:type="spellStart"/>
      <w:r>
        <w:rPr>
          <w:rFonts w:ascii="Helvetica" w:hAnsi="Helvetica"/>
          <w:color w:val="000000"/>
        </w:rPr>
        <w:t>Физматлит</w:t>
      </w:r>
      <w:proofErr w:type="spellEnd"/>
      <w:r>
        <w:rPr>
          <w:rFonts w:ascii="Helvetica" w:hAnsi="Helvetica"/>
          <w:color w:val="000000"/>
        </w:rPr>
        <w:t>, 2003.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</w:t>
      </w:r>
      <w:proofErr w:type="spellStart"/>
      <w:r>
        <w:rPr>
          <w:rFonts w:ascii="Helvetica" w:hAnsi="Helvetica"/>
          <w:color w:val="000000"/>
        </w:rPr>
        <w:t>А.А.Абрикосов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Л.П.Горьков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И.Е.Дзялошинский</w:t>
      </w:r>
      <w:proofErr w:type="spellEnd"/>
      <w:r>
        <w:rPr>
          <w:rFonts w:ascii="Helvetica" w:hAnsi="Helvetica"/>
          <w:color w:val="000000"/>
        </w:rPr>
        <w:t>,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Методы</w:t>
      </w:r>
      <w:r>
        <w:rPr>
          <w:rFonts w:ascii="Helvetica" w:hAnsi="Helvetica"/>
          <w:color w:val="000000"/>
        </w:rPr>
        <w:t xml:space="preserve"> квантовой теории поля в статистической физике,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Москва,(1998).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</w:pPr>
      <w:r>
        <w:rPr>
          <w:rFonts w:ascii="Helvetica" w:hAnsi="Helvetica"/>
          <w:color w:val="000000"/>
        </w:rPr>
        <w:t xml:space="preserve">4. </w:t>
      </w:r>
      <w:proofErr w:type="spellStart"/>
      <w:r>
        <w:rPr>
          <w:rFonts w:ascii="Helvetica" w:hAnsi="Helvetica"/>
          <w:color w:val="000000"/>
        </w:rPr>
        <w:t>Й.Имри</w:t>
      </w:r>
      <w:proofErr w:type="spellEnd"/>
      <w:r>
        <w:rPr>
          <w:rFonts w:ascii="Helvetica" w:hAnsi="Helvetica"/>
          <w:color w:val="000000"/>
        </w:rPr>
        <w:t xml:space="preserve">, Введение в </w:t>
      </w:r>
      <w:proofErr w:type="spellStart"/>
      <w:r>
        <w:rPr>
          <w:rFonts w:ascii="Helvetica" w:hAnsi="Helvetica"/>
          <w:color w:val="000000"/>
        </w:rPr>
        <w:t>мезоскопическую</w:t>
      </w:r>
      <w:proofErr w:type="spellEnd"/>
      <w:r>
        <w:rPr>
          <w:rFonts w:ascii="Helvetica" w:hAnsi="Helvetica"/>
          <w:color w:val="000000"/>
        </w:rPr>
        <w:t xml:space="preserve"> физику, </w:t>
      </w:r>
      <w:r>
        <w:rPr>
          <w:rFonts w:ascii="Helvetica" w:eastAsia="TimesNewRomanPS-BoldMT" w:hAnsi="Helvetica" w:cs="TimesNewRomanPS-BoldMT"/>
          <w:color w:val="000000"/>
        </w:rPr>
        <w:t xml:space="preserve">Москва, </w:t>
      </w:r>
      <w:proofErr w:type="spellStart"/>
      <w:r>
        <w:rPr>
          <w:rFonts w:ascii="Helvetica" w:eastAsia="TimesNewRomanPS-BoldMT" w:hAnsi="Helvetica" w:cs="TimesNewRomanPS-BoldMT"/>
          <w:color w:val="000000"/>
        </w:rPr>
        <w:t>Физматлит</w:t>
      </w:r>
      <w:proofErr w:type="spellEnd"/>
      <w:r>
        <w:rPr>
          <w:rFonts w:ascii="Helvetica" w:eastAsia="TimesNewRomanPS-BoldMT" w:hAnsi="Helvetica" w:cs="TimesNewRomanPS-BoldMT"/>
          <w:color w:val="000000"/>
        </w:rPr>
        <w:t>, (2002).</w:t>
      </w:r>
    </w:p>
    <w:p w:rsidR="00960F35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eastAsia="TimesNewRomanPS-BoldMT" w:hAnsi="Helvetica" w:cs="TimesNewRomanPS-BoldMT"/>
          <w:color w:val="000000"/>
        </w:rPr>
      </w:pPr>
      <w:r w:rsidRPr="00EA76EE">
        <w:rPr>
          <w:rFonts w:ascii="Helvetica" w:eastAsia="TimesNewRomanPS-BoldMT" w:hAnsi="Helvetica" w:cs="TimesNewRomanPS-BoldMT"/>
          <w:color w:val="000000"/>
          <w:lang w:val="en-US"/>
        </w:rPr>
        <w:t xml:space="preserve">5. </w:t>
      </w:r>
      <w:proofErr w:type="spellStart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>B.I.Shklovskii</w:t>
      </w:r>
      <w:proofErr w:type="spellEnd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 xml:space="preserve">, </w:t>
      </w:r>
      <w:proofErr w:type="spellStart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>B.Z.Spivak</w:t>
      </w:r>
      <w:proofErr w:type="spellEnd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 xml:space="preserve">, Scattering and Interference Effects in Variable Range Hopping Conduction, in: Hopping </w:t>
      </w:r>
      <w:r w:rsidRPr="00EA76EE">
        <w:rPr>
          <w:rFonts w:ascii="Helvetica" w:eastAsia="TimesNewRomanPS-BoldMT" w:hAnsi="Helvetica" w:cs="TimesNewRomanPS-BoldMT"/>
          <w:color w:val="000000"/>
          <w:lang w:val="en-US"/>
        </w:rPr>
        <w:t xml:space="preserve">transport in solids, eds. </w:t>
      </w:r>
      <w:r>
        <w:rPr>
          <w:rFonts w:ascii="Helvetica" w:eastAsia="TimesNewRomanPS-BoldMT" w:hAnsi="Helvetica" w:cs="TimesNewRomanPS-BoldMT"/>
          <w:color w:val="000000"/>
        </w:rPr>
        <w:t>(</w:t>
      </w:r>
      <w:proofErr w:type="spellStart"/>
      <w:r>
        <w:rPr>
          <w:rFonts w:ascii="Helvetica" w:eastAsia="TimesNewRomanPS-BoldMT" w:hAnsi="Helvetica" w:cs="TimesNewRomanPS-BoldMT"/>
          <w:color w:val="000000"/>
        </w:rPr>
        <w:t>M.Pollak</w:t>
      </w:r>
      <w:proofErr w:type="spellEnd"/>
      <w:r>
        <w:rPr>
          <w:rFonts w:ascii="Helvetica" w:eastAsia="TimesNewRomanPS-BoldMT" w:hAnsi="Helvetica" w:cs="TimesNewRomanPS-BoldMT"/>
          <w:color w:val="000000"/>
        </w:rPr>
        <w:t xml:space="preserve"> </w:t>
      </w:r>
      <w:proofErr w:type="spellStart"/>
      <w:r>
        <w:rPr>
          <w:rFonts w:ascii="Helvetica" w:eastAsia="TimesNewRomanPS-BoldMT" w:hAnsi="Helvetica" w:cs="TimesNewRomanPS-BoldMT"/>
          <w:color w:val="000000"/>
        </w:rPr>
        <w:t>and</w:t>
      </w:r>
      <w:proofErr w:type="spellEnd"/>
      <w:r>
        <w:rPr>
          <w:rFonts w:ascii="Helvetica" w:eastAsia="TimesNewRomanPS-BoldMT" w:hAnsi="Helvetica" w:cs="TimesNewRomanPS-BoldMT"/>
          <w:color w:val="000000"/>
        </w:rPr>
        <w:t xml:space="preserve"> </w:t>
      </w:r>
      <w:proofErr w:type="spellStart"/>
      <w:r>
        <w:rPr>
          <w:rFonts w:ascii="Helvetica" w:eastAsia="TimesNewRomanPS-BoldMT" w:hAnsi="Helvetica" w:cs="TimesNewRomanPS-BoldMT"/>
          <w:color w:val="000000"/>
        </w:rPr>
        <w:t>B.I.Shklovskii</w:t>
      </w:r>
      <w:proofErr w:type="spellEnd"/>
      <w:r>
        <w:rPr>
          <w:rFonts w:ascii="Helvetica" w:eastAsia="TimesNewRomanPS-BoldMT" w:hAnsi="Helvetica" w:cs="TimesNewRomanPS-BoldMT"/>
          <w:color w:val="000000"/>
        </w:rPr>
        <w:t xml:space="preserve">, </w:t>
      </w:r>
      <w:proofErr w:type="spellStart"/>
      <w:r>
        <w:rPr>
          <w:rFonts w:ascii="Helvetica" w:eastAsia="TimesNewRomanPS-BoldMT" w:hAnsi="Helvetica" w:cs="TimesNewRomanPS-BoldMT"/>
          <w:color w:val="000000"/>
        </w:rPr>
        <w:t>pp</w:t>
      </w:r>
      <w:proofErr w:type="spellEnd"/>
      <w:r>
        <w:rPr>
          <w:rFonts w:ascii="Helvetica" w:eastAsia="TimesNewRomanPS-BoldMT" w:hAnsi="Helvetica" w:cs="TimesNewRomanPS-BoldMT"/>
          <w:color w:val="000000"/>
        </w:rPr>
        <w:t>. 271-348</w:t>
      </w:r>
      <w:proofErr w:type="gramStart"/>
      <w:r>
        <w:rPr>
          <w:rFonts w:ascii="Helvetica" w:eastAsia="TimesNewRomanPS-BoldMT" w:hAnsi="Helvetica" w:cs="TimesNewRomanPS-BoldMT"/>
          <w:color w:val="000000"/>
        </w:rPr>
        <w:t xml:space="preserve">,  </w:t>
      </w:r>
      <w:proofErr w:type="spellStart"/>
      <w:r>
        <w:rPr>
          <w:rFonts w:ascii="Helvetica" w:eastAsia="TimesNewRomanPS-BoldMT" w:hAnsi="Helvetica" w:cs="TimesNewRomanPS-BoldMT"/>
          <w:color w:val="000000"/>
        </w:rPr>
        <w:t>Springer</w:t>
      </w:r>
      <w:proofErr w:type="spellEnd"/>
      <w:proofErr w:type="gramEnd"/>
      <w:r>
        <w:rPr>
          <w:rFonts w:ascii="Helvetica" w:eastAsia="TimesNewRomanPS-BoldMT" w:hAnsi="Helvetica" w:cs="TimesNewRomanPS-BoldMT"/>
          <w:color w:val="000000"/>
        </w:rPr>
        <w:t>, (1991).</w:t>
      </w:r>
    </w:p>
    <w:p w:rsidR="00960F35" w:rsidRPr="00EA76EE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eastAsia="TimesNewRomanPS-BoldMT" w:hAnsi="Helvetica" w:cs="TimesNewRomanPS-BoldMT"/>
          <w:color w:val="000000"/>
          <w:lang w:val="en-US"/>
        </w:rPr>
      </w:pPr>
      <w:r w:rsidRPr="00EA76EE">
        <w:rPr>
          <w:rFonts w:ascii="Helvetica" w:eastAsia="TimesNewRomanPS-BoldMT" w:hAnsi="Helvetica" w:cs="TimesNewRomanPS-BoldMT"/>
          <w:color w:val="000000"/>
          <w:lang w:val="en-US"/>
        </w:rPr>
        <w:t xml:space="preserve">6. </w:t>
      </w:r>
      <w:proofErr w:type="spellStart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>B.L.Altshuler</w:t>
      </w:r>
      <w:proofErr w:type="spellEnd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 xml:space="preserve">, </w:t>
      </w:r>
      <w:proofErr w:type="spellStart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>A.G.Aronov</w:t>
      </w:r>
      <w:proofErr w:type="spellEnd"/>
      <w:r w:rsidRPr="00EA76EE">
        <w:rPr>
          <w:rFonts w:ascii="Helvetica" w:eastAsia="TimesNewRomanPS-BoldMT" w:hAnsi="Helvetica" w:cs="TimesNewRomanPS-BoldMT"/>
          <w:color w:val="000000"/>
          <w:lang w:val="en-US"/>
        </w:rPr>
        <w:t>, Electron-electron interactions in disordered</w:t>
      </w:r>
    </w:p>
    <w:p w:rsidR="00960F35" w:rsidRPr="00EA76EE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  <w:lang w:val="en-US"/>
        </w:rPr>
      </w:pPr>
      <w:r w:rsidRPr="00EA76EE">
        <w:rPr>
          <w:rFonts w:ascii="Helvetica" w:hAnsi="Helvetica"/>
          <w:color w:val="000000"/>
          <w:lang w:val="en-US"/>
        </w:rPr>
        <w:t>Conductors, in: Electron-electron interactions in disordered</w:t>
      </w:r>
    </w:p>
    <w:p w:rsidR="00960F35" w:rsidRPr="00EA76EE" w:rsidRDefault="00CF4D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  <w:lang w:val="en-US"/>
        </w:rPr>
      </w:pPr>
      <w:proofErr w:type="gramStart"/>
      <w:r w:rsidRPr="00EA76EE">
        <w:rPr>
          <w:rFonts w:ascii="Helvetica" w:hAnsi="Helvetica"/>
          <w:color w:val="000000"/>
          <w:lang w:val="en-US"/>
        </w:rPr>
        <w:t>systems</w:t>
      </w:r>
      <w:proofErr w:type="gramEnd"/>
      <w:r w:rsidRPr="00EA76EE">
        <w:rPr>
          <w:rFonts w:ascii="Helvetica" w:hAnsi="Helvetica"/>
          <w:color w:val="000000"/>
          <w:lang w:val="en-US"/>
        </w:rPr>
        <w:t xml:space="preserve">, eds. </w:t>
      </w:r>
      <w:proofErr w:type="spellStart"/>
      <w:r w:rsidRPr="00EA76EE">
        <w:rPr>
          <w:rFonts w:ascii="Helvetica" w:hAnsi="Helvetica"/>
          <w:color w:val="000000"/>
          <w:lang w:val="en-US"/>
        </w:rPr>
        <w:t>A.L.Efros</w:t>
      </w:r>
      <w:proofErr w:type="spellEnd"/>
      <w:r w:rsidRPr="00EA76EE">
        <w:rPr>
          <w:rFonts w:ascii="Helvetica" w:hAnsi="Helvetica"/>
          <w:color w:val="000000"/>
          <w:lang w:val="en-US"/>
        </w:rPr>
        <w:t xml:space="preserve">, </w:t>
      </w:r>
      <w:proofErr w:type="spellStart"/>
      <w:r w:rsidRPr="00EA76EE">
        <w:rPr>
          <w:rFonts w:ascii="Helvetica" w:hAnsi="Helvetica"/>
          <w:color w:val="000000"/>
          <w:lang w:val="en-US"/>
        </w:rPr>
        <w:t>M.Pollak</w:t>
      </w:r>
      <w:proofErr w:type="spellEnd"/>
      <w:r w:rsidRPr="00EA76EE">
        <w:rPr>
          <w:rFonts w:ascii="Helvetica" w:hAnsi="Helvetica"/>
          <w:color w:val="000000"/>
          <w:lang w:val="en-US"/>
        </w:rPr>
        <w:t>, North-Holland, Amsterdam, (1985).</w:t>
      </w:r>
    </w:p>
    <w:p w:rsidR="00960F35" w:rsidRPr="00EA76EE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eastAsia="TimesNewRomanPS-BoldMT" w:hAnsi="Helvetica" w:cs="TimesNewRomanPS-BoldMT"/>
          <w:color w:val="000000"/>
          <w:lang w:val="en-US"/>
        </w:rPr>
      </w:pPr>
    </w:p>
    <w:p w:rsidR="00960F35" w:rsidRPr="00EA76EE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eastAsia="TimesNewRomanPS-BoldMT" w:hAnsi="Helvetica" w:cs="TimesNewRomanPS-BoldMT"/>
          <w:color w:val="000000"/>
          <w:lang w:val="en-US"/>
        </w:rPr>
      </w:pPr>
    </w:p>
    <w:p w:rsidR="00960F35" w:rsidRPr="00EA76EE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eastAsia="TimesNewRomanPSMT" w:hAnsi="Helvetica" w:cs="TimesNewRomanPSMT"/>
          <w:color w:val="000000"/>
          <w:lang w:val="en-US"/>
        </w:rPr>
      </w:pPr>
    </w:p>
    <w:p w:rsidR="00960F35" w:rsidRPr="00EA76EE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  <w:lang w:val="en-US"/>
        </w:rPr>
      </w:pPr>
    </w:p>
    <w:p w:rsidR="00960F35" w:rsidRPr="00EA76EE" w:rsidRDefault="00960F35">
      <w:pPr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rPr>
          <w:rFonts w:ascii="Helvetica" w:hAnsi="Helvetica"/>
          <w:color w:val="000000"/>
          <w:lang w:val="en-US"/>
        </w:rPr>
      </w:pPr>
    </w:p>
    <w:p w:rsidR="00960F35" w:rsidRPr="00EA76EE" w:rsidRDefault="00960F35">
      <w:pPr>
        <w:widowControl/>
        <w:tabs>
          <w:tab w:val="left" w:pos="0"/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  <w:tab w:val="left" w:pos="31680"/>
          <w:tab w:val="left" w:pos="31680"/>
        </w:tabs>
        <w:spacing w:before="240" w:after="60"/>
        <w:rPr>
          <w:rFonts w:ascii="Helvetica" w:eastAsia="TimesNewRomanPS-BoldMT" w:hAnsi="Helvetica" w:cs="TimesNewRomanPS-BoldMT"/>
          <w:b/>
          <w:bCs/>
          <w:color w:val="000000"/>
          <w:lang w:val="en-US"/>
        </w:rPr>
      </w:pPr>
    </w:p>
    <w:p w:rsidR="00960F35" w:rsidRPr="00EA76EE" w:rsidRDefault="00960F35">
      <w:pPr>
        <w:widowControl/>
        <w:spacing w:before="240" w:after="60"/>
        <w:rPr>
          <w:rFonts w:ascii="TimesNewRomanPS-BoldMT" w:eastAsia="TimesNewRomanPS-BoldMT" w:hAnsi="TimesNewRomanPS-BoldMT" w:cs="TimesNewRomanPS-BoldMT"/>
          <w:b/>
          <w:bCs/>
          <w:color w:val="000000"/>
          <w:lang w:val="en-US"/>
        </w:rPr>
      </w:pPr>
    </w:p>
    <w:p w:rsidR="00960F35" w:rsidRPr="00EA76EE" w:rsidRDefault="00960F35">
      <w:pPr>
        <w:widowControl/>
        <w:spacing w:before="240" w:after="60"/>
        <w:rPr>
          <w:lang w:val="en-US"/>
        </w:rPr>
      </w:pPr>
    </w:p>
    <w:p w:rsidR="00960F35" w:rsidRPr="00EA76EE" w:rsidRDefault="00960F35">
      <w:pPr>
        <w:keepNext/>
        <w:widowControl/>
        <w:numPr>
          <w:ilvl w:val="1"/>
          <w:numId w:val="4"/>
        </w:numPr>
        <w:tabs>
          <w:tab w:val="left" w:pos="0"/>
        </w:tabs>
        <w:spacing w:before="240" w:after="60"/>
        <w:rPr>
          <w:lang w:val="en-US"/>
        </w:rPr>
      </w:pPr>
    </w:p>
    <w:p w:rsidR="00960F35" w:rsidRDefault="00CF4D35">
      <w:pPr>
        <w:keepNext/>
        <w:widowControl/>
        <w:numPr>
          <w:ilvl w:val="1"/>
          <w:numId w:val="4"/>
        </w:numPr>
        <w:tabs>
          <w:tab w:val="left" w:pos="0"/>
        </w:tabs>
        <w:spacing w:before="120" w:after="6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</w:rPr>
        <w:t>Дистанционная поддержка дисциплины</w:t>
      </w:r>
    </w:p>
    <w:p w:rsidR="00960F35" w:rsidRDefault="00CF4D35">
      <w:pPr>
        <w:widowControl/>
        <w:ind w:firstLine="709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Конспект лекций в электронной форме рассылается всем студентам после каждой лекции, в случае форс-мажорных обстоятельств возможен переход в онлайн режим.</w:t>
      </w:r>
    </w:p>
    <w:p w:rsidR="00960F35" w:rsidRDefault="00960F35">
      <w:pPr>
        <w:widowControl/>
        <w:ind w:firstLine="709"/>
        <w:jc w:val="both"/>
      </w:pPr>
    </w:p>
    <w:sectPr w:rsidR="00960F35">
      <w:headerReference w:type="default" r:id="rId8"/>
      <w:headerReference w:type="first" r:id="rId9"/>
      <w:pgSz w:w="11900" w:h="16840"/>
      <w:pgMar w:top="1640" w:right="851" w:bottom="851" w:left="1134" w:header="851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35" w:rsidRDefault="00CF4D35">
      <w:r>
        <w:separator/>
      </w:r>
    </w:p>
  </w:endnote>
  <w:endnote w:type="continuationSeparator" w:id="0">
    <w:p w:rsidR="00CF4D35" w:rsidRDefault="00C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auto"/>
    <w:pitch w:val="default"/>
  </w:font>
  <w:font w:name="TimesNewRomanPSMT">
    <w:altName w:val="Times New Roman"/>
    <w:charset w:val="01"/>
    <w:family w:val="auto"/>
    <w:pitch w:val="default"/>
  </w:font>
  <w:font w:name="TimesNewRomanPS-ItalicMT">
    <w:altName w:val="Times New Roman"/>
    <w:charset w:val="01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1"/>
    <w:family w:val="auto"/>
    <w:pitch w:val="default"/>
  </w:font>
  <w:font w:name="SFBX1728">
    <w:altName w:val="Times New Roman"/>
    <w:charset w:val="01"/>
    <w:family w:val="auto"/>
    <w:pitch w:val="default"/>
  </w:font>
  <w:font w:name="SFBX1200">
    <w:altName w:val="Times New Roman"/>
    <w:charset w:val="01"/>
    <w:family w:val="auto"/>
    <w:pitch w:val="default"/>
  </w:font>
  <w:font w:name="SFRM1200">
    <w:altName w:val="Times New Roman"/>
    <w:charset w:val="01"/>
    <w:family w:val="auto"/>
    <w:pitch w:val="default"/>
  </w:font>
  <w:font w:name="CMMI12">
    <w:altName w:val="Times New Roman"/>
    <w:charset w:val="01"/>
    <w:family w:val="auto"/>
    <w:pitch w:val="default"/>
  </w:font>
  <w:font w:name="CMR12">
    <w:altName w:val="Times New Roman"/>
    <w:charset w:val="01"/>
    <w:family w:val="auto"/>
    <w:pitch w:val="default"/>
  </w:font>
  <w:font w:name="CMMI8">
    <w:altName w:val="Times New Roman"/>
    <w:charset w:val="01"/>
    <w:family w:val="auto"/>
    <w:pitch w:val="default"/>
  </w:font>
  <w:font w:name="CMR8">
    <w:altName w:val="Times New Roman"/>
    <w:charset w:val="01"/>
    <w:family w:val="auto"/>
    <w:pitch w:val="default"/>
  </w:font>
  <w:font w:name="SFTI1200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35" w:rsidRDefault="00CF4D35">
      <w:r>
        <w:separator/>
      </w:r>
    </w:p>
  </w:footnote>
  <w:footnote w:type="continuationSeparator" w:id="0">
    <w:p w:rsidR="00CF4D35" w:rsidRDefault="00CF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5" w:rsidRDefault="00CF4D35">
    <w:pPr>
      <w:widowControl/>
      <w:ind w:firstLine="709"/>
      <w:jc w:val="center"/>
    </w:pPr>
    <w:r>
      <w:rPr>
        <w:rFonts w:ascii="TimesNewRomanPSMT" w:eastAsia="TimesNewRomanPSMT" w:hAnsi="TimesNewRomanPSMT" w:cs="TimesNewRomanPSMT"/>
        <w:color w:val="000000"/>
      </w:rPr>
      <w:t>￼</w:t>
    </w:r>
    <w:r>
      <w:rPr>
        <w:rFonts w:ascii="TimesNewRomanPSMT" w:eastAsia="TimesNewRomanPSMT" w:hAnsi="TimesNewRomanPSMT" w:cs="TimesNewRomanPSMT"/>
        <w:color w:val="000000"/>
      </w:rPr>
      <w:tab/>
    </w:r>
    <w:r>
      <w:rPr>
        <w:rFonts w:ascii="TimesNewRomanPSMT" w:eastAsia="TimesNewRomanPSMT" w:hAnsi="TimesNewRomanPSMT" w:cs="TimesNewRomanPSMT"/>
        <w:color w:val="000000"/>
        <w:sz w:val="20"/>
        <w:szCs w:val="20"/>
      </w:rPr>
      <w:t>Национальный исследовательский университет «Высшая школа экономики» Программа дисциплины «</w:t>
    </w:r>
    <w:r>
      <w:rPr>
        <w:rFonts w:ascii="TimesNewRomanPSMT" w:eastAsia="TimesNewRomanPSMT" w:hAnsi="TimesNewRomanPSMT" w:cs="TimesNewRomanPSMT"/>
        <w:color w:val="000000"/>
        <w:sz w:val="20"/>
        <w:szCs w:val="20"/>
      </w:rPr>
      <w:t>Введение в теорию неупорядоченных систем</w:t>
    </w:r>
    <w:r>
      <w:rPr>
        <w:rFonts w:ascii="TimesNewRomanPSMT" w:eastAsia="TimesNewRomanPSMT" w:hAnsi="TimesNewRomanPSMT" w:cs="TimesNewRomanPSMT"/>
        <w:color w:val="000000"/>
        <w:sz w:val="20"/>
        <w:szCs w:val="20"/>
      </w:rPr>
      <w:t>» для направления </w:t>
    </w:r>
    <w:r>
      <w:rPr>
        <w:rFonts w:ascii="TimesNewRomanPS-BoldMT" w:eastAsia="TimesNewRomanPS-BoldMT" w:hAnsi="TimesNewRomanPS-BoldMT" w:cs="TimesNewRomanPS-BoldMT"/>
        <w:b/>
        <w:bCs/>
        <w:color w:val="000000"/>
        <w:sz w:val="20"/>
        <w:szCs w:val="20"/>
      </w:rPr>
      <w:t>03.03.02 «Физика»</w:t>
    </w:r>
    <w:r>
      <w:rPr>
        <w:rFonts w:ascii="TimesNewRomanPSMT" w:eastAsia="TimesNewRomanPSMT" w:hAnsi="TimesNewRomanPSMT" w:cs="TimesNewRomanPSMT"/>
        <w:color w:val="000000"/>
        <w:sz w:val="20"/>
        <w:szCs w:val="20"/>
      </w:rPr>
      <w:t xml:space="preserve"> подготовки магистра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35" w:rsidRDefault="00CF4D35">
    <w:pPr>
      <w:widowControl/>
      <w:ind w:firstLine="709"/>
      <w:jc w:val="center"/>
    </w:pPr>
    <w:r>
      <w:rPr>
        <w:rFonts w:ascii="TimesNewRomanPSMT" w:eastAsia="TimesNewRomanPSMT" w:hAnsi="TimesNewRomanPSMT" w:cs="TimesNewRomanPSMT"/>
        <w:color w:val="000000"/>
      </w:rPr>
      <w:t>￼</w:t>
    </w:r>
    <w:r>
      <w:rPr>
        <w:rFonts w:ascii="TimesNewRomanPSMT" w:eastAsia="TimesNewRomanPSMT" w:hAnsi="TimesNewRomanPSMT" w:cs="TimesNewRomanPSMT"/>
        <w:color w:val="000000"/>
      </w:rPr>
      <w:tab/>
    </w:r>
    <w:r>
      <w:rPr>
        <w:rFonts w:ascii="TimesNewRomanPSMT" w:eastAsia="TimesNewRomanPSMT" w:hAnsi="TimesNewRomanPSMT" w:cs="TimesNewRomanPSMT"/>
        <w:color w:val="000000"/>
        <w:sz w:val="20"/>
        <w:szCs w:val="20"/>
      </w:rPr>
      <w:t>Национальный исследовательский университет «Высшая школа экономики» Программа дисциплины «Аналитическая механика» для направления </w:t>
    </w:r>
    <w:r>
      <w:rPr>
        <w:rFonts w:ascii="TimesNewRomanPS-BoldMT" w:eastAsia="TimesNewRomanPS-BoldMT" w:hAnsi="TimesNewRomanPS-BoldMT" w:cs="TimesNewRomanPS-BoldMT"/>
        <w:b/>
        <w:bCs/>
        <w:color w:val="000000"/>
        <w:sz w:val="20"/>
        <w:szCs w:val="20"/>
      </w:rPr>
      <w:t>03.03.02 «Физика»</w:t>
    </w:r>
    <w:r>
      <w:rPr>
        <w:rFonts w:ascii="TimesNewRomanPSMT" w:eastAsia="TimesNewRomanPSMT" w:hAnsi="TimesNewRomanPSMT" w:cs="TimesNewRomanPSMT"/>
        <w:color w:val="000000"/>
        <w:sz w:val="20"/>
        <w:szCs w:val="20"/>
      </w:rPr>
      <w:t xml:space="preserve"> подготовки бакалавра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747"/>
    <w:multiLevelType w:val="multilevel"/>
    <w:tmpl w:val="8DD0FAFE"/>
    <w:lvl w:ilvl="0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6772AB"/>
    <w:multiLevelType w:val="multilevel"/>
    <w:tmpl w:val="A7502E68"/>
    <w:lvl w:ilvl="0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E20C23"/>
    <w:multiLevelType w:val="multilevel"/>
    <w:tmpl w:val="866E9B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085A42"/>
    <w:multiLevelType w:val="multilevel"/>
    <w:tmpl w:val="9870A064"/>
    <w:lvl w:ilvl="0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AB61E12"/>
    <w:multiLevelType w:val="multilevel"/>
    <w:tmpl w:val="B56A187A"/>
    <w:lvl w:ilvl="0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F35"/>
    <w:rsid w:val="00960F35"/>
    <w:rsid w:val="00CF4D35"/>
    <w:rsid w:val="00E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BulletSymbols">
    <w:name w:val="Bullet_Symbols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BulletSymbols">
    <w:name w:val="Bullet_Symbols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12</cp:revision>
  <dcterms:created xsi:type="dcterms:W3CDTF">2023-05-02T09:47:00Z</dcterms:created>
  <dcterms:modified xsi:type="dcterms:W3CDTF">2023-05-02T09:47:00Z</dcterms:modified>
  <dc:language>ru-RU</dc:language>
</cp:coreProperties>
</file>