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87FF2" w14:textId="4AA6C408" w:rsidR="00841271" w:rsidRPr="00A6599F" w:rsidRDefault="00C94100">
      <w:pPr>
        <w:pStyle w:val="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41271" w:rsidRPr="00A6599F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>а</w:t>
      </w:r>
      <w:bookmarkStart w:id="0" w:name="_GoBack"/>
      <w:bookmarkEnd w:id="0"/>
      <w:r w:rsidR="00841271" w:rsidRPr="00A6599F">
        <w:rPr>
          <w:rFonts w:ascii="Times New Roman" w:hAnsi="Times New Roman" w:cs="Times New Roman"/>
        </w:rPr>
        <w:t xml:space="preserve"> учебной дисциплины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841271" w14:paraId="4F436720" w14:textId="7777777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15F1A" w14:textId="77777777" w:rsidR="00841271" w:rsidRDefault="00841271" w:rsidP="00A9145D">
            <w:pPr>
              <w:pStyle w:val="a9"/>
              <w:rPr>
                <w:i/>
                <w:iCs/>
              </w:rPr>
            </w:pPr>
            <w:r>
              <w:t>Название дисциплины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A2969" w14:textId="1489EC0F" w:rsidR="00841271" w:rsidRDefault="001C0F4A" w:rsidP="00A9145D">
            <w:pPr>
              <w:pStyle w:val="a9"/>
              <w:rPr>
                <w:i/>
                <w:iCs/>
              </w:rPr>
            </w:pPr>
            <w:r w:rsidRPr="001C0F4A">
              <w:t>Астрофизика высоких энергий</w:t>
            </w:r>
          </w:p>
        </w:tc>
      </w:tr>
      <w:tr w:rsidR="00A9145D" w14:paraId="5E487CCA" w14:textId="7777777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8297D" w14:textId="77777777" w:rsidR="00A9145D" w:rsidRDefault="00A9145D">
            <w:pPr>
              <w:pStyle w:val="a9"/>
            </w:pPr>
            <w:r>
              <w:t>Где проводится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BC8BB5" w14:textId="4C28785C" w:rsidR="00A9145D" w:rsidRDefault="003371D8" w:rsidP="00A9145D">
            <w:pPr>
              <w:pStyle w:val="a9"/>
            </w:pPr>
            <w:r w:rsidRPr="003371D8">
              <w:t>Базовая кафедра физики космоса</w:t>
            </w:r>
            <w:r>
              <w:t xml:space="preserve"> </w:t>
            </w:r>
            <w:r w:rsidR="00A9145D">
              <w:t xml:space="preserve">при </w:t>
            </w:r>
            <w:r>
              <w:t>ИКИ РАН</w:t>
            </w:r>
          </w:p>
        </w:tc>
      </w:tr>
      <w:tr w:rsidR="00841271" w14:paraId="09C7E1ED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829A7" w14:textId="77777777" w:rsidR="00841271" w:rsidRDefault="00841271" w:rsidP="00765C1D">
            <w:pPr>
              <w:pStyle w:val="a9"/>
              <w:rPr>
                <w:i/>
                <w:iCs/>
              </w:rPr>
            </w:pPr>
            <w:r>
              <w:t>Автор программы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929E18" w14:textId="5E48F0A8" w:rsidR="00841271" w:rsidRDefault="003371D8" w:rsidP="00765C1D">
            <w:pPr>
              <w:pStyle w:val="a2"/>
            </w:pPr>
            <w:r>
              <w:t>Сазонов Сергей Юрьевич,</w:t>
            </w:r>
            <w:r w:rsidR="00765C1D">
              <w:t xml:space="preserve"> проф.</w:t>
            </w:r>
            <w:r>
              <w:t xml:space="preserve"> РАН</w:t>
            </w:r>
            <w:r w:rsidR="00765C1D">
              <w:t>, д</w:t>
            </w:r>
            <w:r>
              <w:t>.ф.-м.н.</w:t>
            </w:r>
            <w:r w:rsidR="00765C1D">
              <w:t xml:space="preserve">, </w:t>
            </w:r>
            <w:r>
              <w:t>проф. ФФ</w:t>
            </w:r>
            <w:r w:rsidR="00765C1D">
              <w:t xml:space="preserve"> НИУ ВШЭ, </w:t>
            </w:r>
            <w:r>
              <w:t xml:space="preserve">зав. лаб. ИКИ РАН </w:t>
            </w:r>
          </w:p>
        </w:tc>
      </w:tr>
      <w:tr w:rsidR="00841271" w14:paraId="766457BC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30774" w14:textId="77777777" w:rsidR="00841271" w:rsidRDefault="00841271">
            <w:pPr>
              <w:pStyle w:val="a9"/>
              <w:rPr>
                <w:i/>
                <w:iCs/>
              </w:rPr>
            </w:pPr>
            <w:r>
              <w:t>Курс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1DC7C" w14:textId="5904B695" w:rsidR="00841271" w:rsidRDefault="003371D8" w:rsidP="00F91651">
            <w:pPr>
              <w:pStyle w:val="a9"/>
            </w:pPr>
            <w:r>
              <w:t>1</w:t>
            </w:r>
            <w:r w:rsidR="00DA0D1D">
              <w:t>-й курс</w:t>
            </w:r>
            <w:r w:rsidR="005968E7">
              <w:t xml:space="preserve"> </w:t>
            </w:r>
            <w:r>
              <w:t>магистратуры</w:t>
            </w:r>
          </w:p>
        </w:tc>
      </w:tr>
      <w:tr w:rsidR="00841271" w14:paraId="0FB83186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6CD93" w14:textId="77777777" w:rsidR="00841271" w:rsidRDefault="00841271">
            <w:pPr>
              <w:pStyle w:val="a9"/>
              <w:rPr>
                <w:i/>
                <w:iCs/>
              </w:rPr>
            </w:pPr>
            <w:r>
              <w:t>Модули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920B3" w14:textId="2D359179" w:rsidR="00841271" w:rsidRDefault="003371D8">
            <w:pPr>
              <w:pStyle w:val="a9"/>
            </w:pPr>
            <w:r>
              <w:t>3</w:t>
            </w:r>
            <w:r w:rsidR="006D1A63">
              <w:rPr>
                <w:lang w:val="en-US"/>
              </w:rPr>
              <w:t>-</w:t>
            </w:r>
            <w:r w:rsidR="006D1A63">
              <w:t>й</w:t>
            </w:r>
            <w:r w:rsidR="00DA0D1D">
              <w:t xml:space="preserve"> и </w:t>
            </w:r>
            <w:r>
              <w:t>4</w:t>
            </w:r>
            <w:r w:rsidR="006D1A63">
              <w:t>-й</w:t>
            </w:r>
            <w:r w:rsidR="00DA0D1D">
              <w:t xml:space="preserve"> модули</w:t>
            </w:r>
          </w:p>
        </w:tc>
      </w:tr>
      <w:tr w:rsidR="00841271" w14:paraId="60A85D1B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09885" w14:textId="77777777" w:rsidR="00841271" w:rsidRDefault="00841271">
            <w:pPr>
              <w:pStyle w:val="a9"/>
              <w:rPr>
                <w:i/>
                <w:iCs/>
              </w:rPr>
            </w:pPr>
            <w:r>
              <w:t>Объём курса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7EF69" w14:textId="77777777" w:rsidR="00841271" w:rsidRDefault="00F91651" w:rsidP="00F91651">
            <w:pPr>
              <w:pStyle w:val="a9"/>
            </w:pPr>
            <w:r>
              <w:t xml:space="preserve">2 часа </w:t>
            </w:r>
            <w:r w:rsidR="00DA0D1D">
              <w:t>лекци</w:t>
            </w:r>
            <w:r>
              <w:t>я</w:t>
            </w:r>
            <w:r w:rsidR="00DA0D1D">
              <w:t xml:space="preserve"> и </w:t>
            </w:r>
            <w:r>
              <w:t>полчаса</w:t>
            </w:r>
            <w:r w:rsidR="00DA0D1D">
              <w:t xml:space="preserve"> семинар в неделю</w:t>
            </w:r>
          </w:p>
        </w:tc>
      </w:tr>
      <w:tr w:rsidR="00841271" w14:paraId="0F93B555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8C1C1" w14:textId="77777777" w:rsidR="00841271" w:rsidRDefault="00841271">
            <w:pPr>
              <w:pStyle w:val="a9"/>
              <w:rPr>
                <w:i/>
                <w:iCs/>
              </w:rPr>
            </w:pPr>
            <w:r>
              <w:t>Элементы контроля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DE701" w14:textId="7C99389A" w:rsidR="00841271" w:rsidRPr="00DA0D1D" w:rsidRDefault="00E9259D" w:rsidP="00DA0D1D">
            <w:pPr>
              <w:pStyle w:val="a9"/>
            </w:pPr>
            <w:r>
              <w:rPr>
                <w:iCs/>
              </w:rPr>
              <w:t xml:space="preserve">посещаемость, </w:t>
            </w:r>
            <w:r w:rsidR="00841271" w:rsidRPr="00DA0D1D">
              <w:rPr>
                <w:iCs/>
              </w:rPr>
              <w:t>устный экзамен</w:t>
            </w:r>
          </w:p>
        </w:tc>
      </w:tr>
    </w:tbl>
    <w:p w14:paraId="30A0388D" w14:textId="77777777" w:rsidR="00841271" w:rsidRDefault="00841271">
      <w:pPr>
        <w:pStyle w:val="a2"/>
      </w:pPr>
    </w:p>
    <w:p w14:paraId="0DA63552" w14:textId="77777777" w:rsidR="00841271" w:rsidRDefault="00841271">
      <w:pPr>
        <w:pStyle w:val="1"/>
        <w:rPr>
          <w:i/>
          <w:iCs/>
        </w:rPr>
      </w:pPr>
      <w:r>
        <w:t xml:space="preserve">1. Аннотация </w:t>
      </w:r>
      <w:r w:rsidR="006C74C3">
        <w:t>дисциплины</w:t>
      </w:r>
    </w:p>
    <w:p w14:paraId="17F62994" w14:textId="33C8C54F" w:rsidR="00C7426B" w:rsidRPr="00C7426B" w:rsidRDefault="00C7426B" w:rsidP="00C7426B">
      <w:pPr>
        <w:pStyle w:val="a2"/>
        <w:jc w:val="both"/>
      </w:pPr>
      <w:r w:rsidRPr="00C7426B">
        <w:t>Целями освоения дисциплины «Астрофизика высоких энергий» являются:</w:t>
      </w:r>
    </w:p>
    <w:p w14:paraId="59A5CF88" w14:textId="5001172D" w:rsidR="00C7426B" w:rsidRPr="00C7426B" w:rsidRDefault="00C7426B" w:rsidP="00C7426B">
      <w:pPr>
        <w:pStyle w:val="a2"/>
        <w:numPr>
          <w:ilvl w:val="0"/>
          <w:numId w:val="6"/>
        </w:numPr>
        <w:jc w:val="both"/>
      </w:pPr>
      <w:r w:rsidRPr="00C7426B">
        <w:t>формирование у студентов профессиональных компетенций, связанных с использованием современных теоретических концепций в области астрофизики высоких энергий;</w:t>
      </w:r>
    </w:p>
    <w:p w14:paraId="24B643FF" w14:textId="3E164245" w:rsidR="00C7426B" w:rsidRPr="00C7426B" w:rsidRDefault="00C7426B" w:rsidP="00C7426B">
      <w:pPr>
        <w:pStyle w:val="a2"/>
        <w:numPr>
          <w:ilvl w:val="0"/>
          <w:numId w:val="6"/>
        </w:numPr>
        <w:jc w:val="both"/>
      </w:pPr>
      <w:r w:rsidRPr="00C7426B">
        <w:t>развитие умений, основанных на полученных теоретических знаниях, позволяющих</w:t>
      </w:r>
      <w:r>
        <w:t xml:space="preserve"> </w:t>
      </w:r>
      <w:r w:rsidRPr="00C7426B">
        <w:t>создавать и применять физические модели для исследования астрофизических явлений;</w:t>
      </w:r>
    </w:p>
    <w:p w14:paraId="7F5B63F3" w14:textId="77777777" w:rsidR="00C7426B" w:rsidRPr="00C7426B" w:rsidRDefault="00C7426B" w:rsidP="00C7426B">
      <w:pPr>
        <w:pStyle w:val="a2"/>
        <w:numPr>
          <w:ilvl w:val="0"/>
          <w:numId w:val="6"/>
        </w:numPr>
        <w:jc w:val="both"/>
      </w:pPr>
      <w:r w:rsidRPr="00C7426B">
        <w:t>получение студентами навыков самостоятельной исследовательской работы с использованием специфических методов астрофизики высоких энергий;</w:t>
      </w:r>
    </w:p>
    <w:p w14:paraId="70166B11" w14:textId="77777777" w:rsidR="00C7426B" w:rsidRPr="00C7426B" w:rsidRDefault="00C7426B" w:rsidP="00C7426B">
      <w:pPr>
        <w:pStyle w:val="a2"/>
        <w:numPr>
          <w:ilvl w:val="0"/>
          <w:numId w:val="7"/>
        </w:numPr>
        <w:jc w:val="both"/>
      </w:pPr>
      <w:r w:rsidRPr="00C7426B">
        <w:t>получение практических навыков использования данных современных наземных и орбитальных обсерваторий для решения задач астрофизики высоких энергий.</w:t>
      </w:r>
    </w:p>
    <w:p w14:paraId="1E7C5DD8" w14:textId="77777777" w:rsidR="00841271" w:rsidRDefault="00841271">
      <w:pPr>
        <w:pStyle w:val="1"/>
      </w:pPr>
      <w:r>
        <w:t xml:space="preserve">2. Программа </w:t>
      </w:r>
      <w:r w:rsidR="006C74C3">
        <w:t>дисциплины</w:t>
      </w:r>
    </w:p>
    <w:p w14:paraId="623A23BF" w14:textId="24EE28D0" w:rsidR="00D15F4A" w:rsidRDefault="002C1064" w:rsidP="00927C33">
      <w:pPr>
        <w:widowControl/>
        <w:suppressAutoHyphens w:val="0"/>
        <w:spacing w:line="276" w:lineRule="auto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Дисциплина</w:t>
      </w:r>
      <w:r w:rsidR="00D15F4A" w:rsidRPr="00D15F4A">
        <w:rPr>
          <w:rFonts w:cs="Times New Roman"/>
          <w:lang w:eastAsia="ru-RU"/>
        </w:rPr>
        <w:t xml:space="preserve"> «</w:t>
      </w:r>
      <w:r w:rsidR="00927C33" w:rsidRPr="00927C33">
        <w:t>Астрофизика высоких энергий</w:t>
      </w:r>
      <w:r w:rsidR="00D15F4A" w:rsidRPr="00D15F4A">
        <w:rPr>
          <w:rFonts w:cs="Times New Roman"/>
          <w:lang w:eastAsia="ru-RU"/>
        </w:rPr>
        <w:t>» охватывает следующие темы:</w:t>
      </w:r>
    </w:p>
    <w:p w14:paraId="5AD65467" w14:textId="48BB7B71" w:rsidR="00736D04" w:rsidRPr="00736D04" w:rsidRDefault="00736D04" w:rsidP="001C2283">
      <w:pPr>
        <w:pStyle w:val="ab"/>
        <w:widowControl/>
        <w:numPr>
          <w:ilvl w:val="0"/>
          <w:numId w:val="7"/>
        </w:numPr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szCs w:val="24"/>
          <w:lang w:eastAsia="ru-RU" w:bidi="ar-SA"/>
        </w:rPr>
      </w:pPr>
      <w:r w:rsidRPr="00736D04">
        <w:rPr>
          <w:rFonts w:cs="Times New Roman"/>
          <w:lang w:eastAsia="ru-RU"/>
        </w:rPr>
        <w:t>Механизмы генерации</w:t>
      </w:r>
      <w:r>
        <w:rPr>
          <w:rFonts w:cs="Times New Roman"/>
          <w:lang w:eastAsia="ru-RU"/>
        </w:rPr>
        <w:t xml:space="preserve"> и </w:t>
      </w:r>
      <w:r w:rsidRPr="00736D04">
        <w:rPr>
          <w:rFonts w:cs="Times New Roman"/>
          <w:lang w:eastAsia="ru-RU"/>
        </w:rPr>
        <w:t>поглощения рентгеновского и гамма</w:t>
      </w:r>
      <w:r w:rsidR="00D33FC4">
        <w:rPr>
          <w:rFonts w:cs="Times New Roman"/>
          <w:lang w:eastAsia="ru-RU"/>
        </w:rPr>
        <w:t>-</w:t>
      </w:r>
      <w:r w:rsidRPr="00736D04">
        <w:rPr>
          <w:rFonts w:cs="Times New Roman"/>
          <w:lang w:eastAsia="ru-RU"/>
        </w:rPr>
        <w:t>излучения в межзвездной и межгалактической среде</w:t>
      </w:r>
      <w:r w:rsidR="00D33FC4">
        <w:rPr>
          <w:rFonts w:cs="Times New Roman"/>
          <w:lang w:eastAsia="ru-RU"/>
        </w:rPr>
        <w:t>;</w:t>
      </w:r>
    </w:p>
    <w:p w14:paraId="23DDA042" w14:textId="130AF29C" w:rsidR="00927C33" w:rsidRDefault="00927C33" w:rsidP="00A7591E">
      <w:pPr>
        <w:pStyle w:val="ab"/>
        <w:widowControl/>
        <w:numPr>
          <w:ilvl w:val="0"/>
          <w:numId w:val="7"/>
        </w:numPr>
        <w:suppressAutoHyphens w:val="0"/>
        <w:spacing w:line="276" w:lineRule="auto"/>
        <w:rPr>
          <w:rFonts w:cs="Times New Roman"/>
          <w:lang w:eastAsia="ru-RU"/>
        </w:rPr>
      </w:pPr>
      <w:r w:rsidRPr="00927C33">
        <w:rPr>
          <w:rFonts w:cs="Times New Roman"/>
          <w:lang w:eastAsia="ru-RU"/>
        </w:rPr>
        <w:t xml:space="preserve">Комптоновское взаимодействие излучения с </w:t>
      </w:r>
      <w:r w:rsidR="00982D63">
        <w:rPr>
          <w:rFonts w:cs="Times New Roman"/>
          <w:lang w:eastAsia="ru-RU"/>
        </w:rPr>
        <w:t xml:space="preserve">различными </w:t>
      </w:r>
      <w:r w:rsidRPr="00927C33">
        <w:rPr>
          <w:rFonts w:cs="Times New Roman"/>
          <w:lang w:eastAsia="ru-RU"/>
        </w:rPr>
        <w:t xml:space="preserve">средами. Эффект Сюняева-Зельдовича в скоплениях галактик. Формирование </w:t>
      </w:r>
      <w:r w:rsidR="006022E1">
        <w:rPr>
          <w:rFonts w:cs="Times New Roman"/>
          <w:lang w:eastAsia="ru-RU"/>
        </w:rPr>
        <w:t xml:space="preserve">рентгеновских </w:t>
      </w:r>
      <w:r w:rsidRPr="00927C33">
        <w:rPr>
          <w:rFonts w:cs="Times New Roman"/>
          <w:lang w:eastAsia="ru-RU"/>
        </w:rPr>
        <w:t>спектр</w:t>
      </w:r>
      <w:r w:rsidR="00705A42">
        <w:rPr>
          <w:rFonts w:cs="Times New Roman"/>
          <w:lang w:eastAsia="ru-RU"/>
        </w:rPr>
        <w:t>ов</w:t>
      </w:r>
      <w:r w:rsidRPr="00927C33">
        <w:rPr>
          <w:rFonts w:cs="Times New Roman"/>
          <w:lang w:eastAsia="ru-RU"/>
        </w:rPr>
        <w:t xml:space="preserve"> в результате комптонизации</w:t>
      </w:r>
      <w:r w:rsidR="00D33FC4">
        <w:rPr>
          <w:rFonts w:cs="Times New Roman"/>
          <w:lang w:eastAsia="ru-RU"/>
        </w:rPr>
        <w:t>;</w:t>
      </w:r>
    </w:p>
    <w:p w14:paraId="2263EDCF" w14:textId="6A81514A" w:rsidR="00927C33" w:rsidRDefault="00927C33" w:rsidP="001D1617">
      <w:pPr>
        <w:pStyle w:val="ab"/>
        <w:widowControl/>
        <w:numPr>
          <w:ilvl w:val="0"/>
          <w:numId w:val="7"/>
        </w:numPr>
        <w:suppressAutoHyphens w:val="0"/>
        <w:spacing w:line="276" w:lineRule="auto"/>
        <w:rPr>
          <w:rFonts w:cs="Times New Roman"/>
          <w:lang w:eastAsia="ru-RU"/>
        </w:rPr>
      </w:pPr>
      <w:r w:rsidRPr="00927C33">
        <w:rPr>
          <w:rFonts w:cs="Times New Roman"/>
          <w:lang w:eastAsia="ru-RU"/>
        </w:rPr>
        <w:t>Аккреция вещества на нейтронные звезды и черные дыры. Рентгеновские двойные системы</w:t>
      </w:r>
      <w:r w:rsidR="00E42345">
        <w:rPr>
          <w:rFonts w:cs="Times New Roman"/>
          <w:lang w:eastAsia="ru-RU"/>
        </w:rPr>
        <w:t xml:space="preserve">. </w:t>
      </w:r>
      <w:proofErr w:type="spellStart"/>
      <w:r w:rsidR="00E42345">
        <w:rPr>
          <w:rFonts w:cs="Times New Roman"/>
          <w:lang w:eastAsia="ru-RU"/>
        </w:rPr>
        <w:t>Микроквазары</w:t>
      </w:r>
      <w:proofErr w:type="spellEnd"/>
      <w:r w:rsidR="00E42345">
        <w:rPr>
          <w:rFonts w:cs="Times New Roman"/>
          <w:lang w:eastAsia="ru-RU"/>
        </w:rPr>
        <w:t xml:space="preserve"> и </w:t>
      </w:r>
      <w:proofErr w:type="spellStart"/>
      <w:r w:rsidR="00E42345">
        <w:rPr>
          <w:rFonts w:cs="Times New Roman"/>
          <w:lang w:eastAsia="ru-RU"/>
        </w:rPr>
        <w:t>ультраяркие</w:t>
      </w:r>
      <w:proofErr w:type="spellEnd"/>
      <w:r w:rsidR="00E42345">
        <w:rPr>
          <w:rFonts w:cs="Times New Roman"/>
          <w:lang w:eastAsia="ru-RU"/>
        </w:rPr>
        <w:t xml:space="preserve"> рентгеновские источники</w:t>
      </w:r>
      <w:r w:rsidR="00D33FC4">
        <w:rPr>
          <w:rFonts w:cs="Times New Roman"/>
          <w:lang w:eastAsia="ru-RU"/>
        </w:rPr>
        <w:t>;</w:t>
      </w:r>
    </w:p>
    <w:p w14:paraId="7F0A0CB0" w14:textId="72FB67CC" w:rsidR="00927C33" w:rsidRDefault="00927C33" w:rsidP="00733891">
      <w:pPr>
        <w:pStyle w:val="ab"/>
        <w:widowControl/>
        <w:numPr>
          <w:ilvl w:val="0"/>
          <w:numId w:val="7"/>
        </w:numPr>
        <w:suppressAutoHyphens w:val="0"/>
        <w:spacing w:line="276" w:lineRule="auto"/>
        <w:rPr>
          <w:rFonts w:cs="Times New Roman"/>
          <w:lang w:eastAsia="ru-RU"/>
        </w:rPr>
      </w:pPr>
      <w:r w:rsidRPr="00927C33">
        <w:rPr>
          <w:rFonts w:cs="Times New Roman"/>
          <w:lang w:eastAsia="ru-RU"/>
        </w:rPr>
        <w:t xml:space="preserve">Сверхмассивные черные дыры. </w:t>
      </w:r>
      <w:r w:rsidR="00733891" w:rsidRPr="00705A42">
        <w:rPr>
          <w:rFonts w:cs="Times New Roman"/>
          <w:lang w:eastAsia="ru-RU"/>
        </w:rPr>
        <w:t>Активные ядра галактик</w:t>
      </w:r>
      <w:r w:rsidR="00733891">
        <w:rPr>
          <w:rFonts w:cs="Times New Roman"/>
          <w:lang w:eastAsia="ru-RU"/>
        </w:rPr>
        <w:t xml:space="preserve">. </w:t>
      </w:r>
      <w:r w:rsidRPr="00927C33">
        <w:rPr>
          <w:rFonts w:cs="Times New Roman"/>
          <w:lang w:eastAsia="ru-RU"/>
        </w:rPr>
        <w:t>События приливного разрушения звезд.</w:t>
      </w:r>
      <w:r w:rsidR="00733891">
        <w:rPr>
          <w:rFonts w:cs="Times New Roman"/>
          <w:lang w:eastAsia="ru-RU"/>
        </w:rPr>
        <w:t xml:space="preserve"> Квазары </w:t>
      </w:r>
      <w:r w:rsidRPr="00705A42">
        <w:rPr>
          <w:rFonts w:cs="Times New Roman"/>
          <w:lang w:eastAsia="ru-RU"/>
        </w:rPr>
        <w:t>в ранней Вселенной</w:t>
      </w:r>
      <w:r w:rsidR="00D33FC4">
        <w:rPr>
          <w:rFonts w:cs="Times New Roman"/>
          <w:lang w:eastAsia="ru-RU"/>
        </w:rPr>
        <w:t>;</w:t>
      </w:r>
    </w:p>
    <w:p w14:paraId="0503DCEE" w14:textId="62A2A159" w:rsidR="00E42345" w:rsidRPr="00705A42" w:rsidRDefault="00E42345" w:rsidP="00733891">
      <w:pPr>
        <w:pStyle w:val="ab"/>
        <w:widowControl/>
        <w:numPr>
          <w:ilvl w:val="0"/>
          <w:numId w:val="7"/>
        </w:numPr>
        <w:suppressAutoHyphens w:val="0"/>
        <w:spacing w:line="276" w:lineRule="auto"/>
        <w:rPr>
          <w:rFonts w:cs="Times New Roman"/>
          <w:lang w:eastAsia="ru-RU"/>
        </w:rPr>
      </w:pPr>
      <w:r>
        <w:rPr>
          <w:rFonts w:cs="Times New Roman"/>
          <w:lang w:eastAsia="ru-RU"/>
        </w:rPr>
        <w:t>Физические процессы в центральной области Галактики.</w:t>
      </w:r>
    </w:p>
    <w:p w14:paraId="57D3BB54" w14:textId="77777777" w:rsidR="00841271" w:rsidRDefault="00841271">
      <w:pPr>
        <w:pStyle w:val="1"/>
        <w:rPr>
          <w:i/>
          <w:iCs/>
          <w:u w:val="single"/>
        </w:rPr>
      </w:pPr>
      <w:r>
        <w:t>3. Элементы контроля и правила оценивания</w:t>
      </w:r>
    </w:p>
    <w:p w14:paraId="70C65F34" w14:textId="77777777" w:rsidR="00C3607A" w:rsidRPr="00B51C5D" w:rsidRDefault="00C3607A" w:rsidP="00C3607A">
      <w:pPr>
        <w:spacing w:line="276" w:lineRule="auto"/>
        <w:jc w:val="both"/>
      </w:pPr>
      <w:r w:rsidRPr="00B51C5D">
        <w:t>Оценки по всем формам контроля выставляются по 10-ти балльной шкале.</w:t>
      </w:r>
    </w:p>
    <w:p w14:paraId="59F48FF8" w14:textId="179678E0" w:rsidR="00C3607A" w:rsidRPr="00B51C5D" w:rsidRDefault="00C3607A" w:rsidP="00C3607A">
      <w:pPr>
        <w:spacing w:line="276" w:lineRule="auto"/>
        <w:jc w:val="both"/>
      </w:pPr>
      <w:r w:rsidRPr="0030535B">
        <w:rPr>
          <w:u w:val="single"/>
        </w:rPr>
        <w:lastRenderedPageBreak/>
        <w:t>Итоговый контрол</w:t>
      </w:r>
      <w:r w:rsidR="00BC2E89">
        <w:rPr>
          <w:u w:val="single"/>
        </w:rPr>
        <w:t>ь</w:t>
      </w:r>
      <w:r w:rsidR="00BC2E89">
        <w:t xml:space="preserve"> – </w:t>
      </w:r>
      <w:r w:rsidRPr="0030535B">
        <w:t>экзамен</w:t>
      </w:r>
      <w:r w:rsidRPr="00B51C5D">
        <w:t xml:space="preserve"> в конце </w:t>
      </w:r>
      <w:r w:rsidR="00C6471E">
        <w:t>4</w:t>
      </w:r>
      <w:r w:rsidRPr="00B51C5D">
        <w:t>-го модуля. Проводится устно</w:t>
      </w:r>
      <w:r>
        <w:t xml:space="preserve"> </w:t>
      </w:r>
      <w:r w:rsidRPr="00B51C5D">
        <w:rPr>
          <w:iCs/>
        </w:rPr>
        <w:t>в формате беседы по</w:t>
      </w:r>
      <w:r w:rsidR="0030535B">
        <w:rPr>
          <w:iCs/>
        </w:rPr>
        <w:t xml:space="preserve"> </w:t>
      </w:r>
      <w:r w:rsidRPr="00B51C5D">
        <w:rPr>
          <w:iCs/>
        </w:rPr>
        <w:t>программе курса</w:t>
      </w:r>
      <w:r w:rsidRPr="00B51C5D">
        <w:t xml:space="preserve">. Билет содержит </w:t>
      </w:r>
      <w:r w:rsidR="007B0DB1">
        <w:rPr>
          <w:lang w:val="en-US"/>
        </w:rPr>
        <w:t>1</w:t>
      </w:r>
      <w:r w:rsidRPr="00B51C5D">
        <w:t xml:space="preserve"> вопрос</w:t>
      </w:r>
      <w:r w:rsidR="007B0DB1">
        <w:rPr>
          <w:lang w:val="en-US"/>
        </w:rPr>
        <w:t xml:space="preserve"> </w:t>
      </w:r>
      <w:r w:rsidR="007B0DB1">
        <w:t>по материалам лекций</w:t>
      </w:r>
      <w:r w:rsidRPr="00B51C5D">
        <w:t xml:space="preserve">. </w:t>
      </w:r>
    </w:p>
    <w:p w14:paraId="16441641" w14:textId="77777777" w:rsidR="00BE3D07" w:rsidRPr="00BE3D07" w:rsidRDefault="00BE3D07" w:rsidP="00C3607A">
      <w:pPr>
        <w:numPr>
          <w:ilvl w:val="0"/>
          <w:numId w:val="1"/>
        </w:numPr>
        <w:spacing w:line="276" w:lineRule="auto"/>
        <w:jc w:val="both"/>
      </w:pPr>
    </w:p>
    <w:p w14:paraId="4D168A70" w14:textId="00252427" w:rsidR="00C3607A" w:rsidRPr="00B51C5D" w:rsidRDefault="007A02BA" w:rsidP="007A02BA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</w:pPr>
      <w:r w:rsidRPr="007A02BA">
        <w:rPr>
          <w:b/>
          <w:u w:val="single"/>
        </w:rPr>
        <w:t>Накопленная (т</w:t>
      </w:r>
      <w:r w:rsidR="00C3607A" w:rsidRPr="007A02BA">
        <w:rPr>
          <w:b/>
          <w:u w:val="single"/>
        </w:rPr>
        <w:t>екущая</w:t>
      </w:r>
      <w:r w:rsidRPr="007A02BA">
        <w:rPr>
          <w:b/>
          <w:u w:val="single"/>
        </w:rPr>
        <w:t>)</w:t>
      </w:r>
      <w:r w:rsidR="00C3607A" w:rsidRPr="007A02BA">
        <w:rPr>
          <w:b/>
          <w:u w:val="single"/>
        </w:rPr>
        <w:t xml:space="preserve"> оценка </w:t>
      </w:r>
      <w:proofErr w:type="spellStart"/>
      <w:r w:rsidR="00C3607A" w:rsidRPr="007A02BA">
        <w:rPr>
          <w:b/>
          <w:u w:val="single"/>
        </w:rPr>
        <w:t>О</w:t>
      </w:r>
      <w:r w:rsidRPr="007A02BA">
        <w:rPr>
          <w:b/>
          <w:u w:val="single"/>
          <w:vertAlign w:val="subscript"/>
        </w:rPr>
        <w:t>накоп</w:t>
      </w:r>
      <w:proofErr w:type="spellEnd"/>
      <w:r w:rsidR="00C3607A" w:rsidRPr="007A02BA">
        <w:rPr>
          <w:vertAlign w:val="subscript"/>
        </w:rPr>
        <w:t xml:space="preserve"> </w:t>
      </w:r>
      <w:r w:rsidR="00BC2E89">
        <w:t>выставляется за посещаемость занятий.</w:t>
      </w:r>
    </w:p>
    <w:p w14:paraId="23B4C9CD" w14:textId="77777777" w:rsidR="00C3607A" w:rsidRPr="00B51C5D" w:rsidRDefault="00C3607A" w:rsidP="00C3607A">
      <w:pPr>
        <w:numPr>
          <w:ilvl w:val="0"/>
          <w:numId w:val="1"/>
        </w:numPr>
        <w:spacing w:line="276" w:lineRule="auto"/>
        <w:jc w:val="both"/>
      </w:pPr>
      <w:r w:rsidRPr="00B51C5D">
        <w:rPr>
          <w:b/>
          <w:u w:val="single"/>
        </w:rPr>
        <w:t>Итоговая оценка</w:t>
      </w:r>
      <w:r w:rsidRPr="00B51C5D">
        <w:t xml:space="preserve"> определяется соотношением </w:t>
      </w:r>
    </w:p>
    <w:p w14:paraId="6976EF2A" w14:textId="74E14FBF" w:rsidR="00C3607A" w:rsidRPr="00B51C5D" w:rsidRDefault="00C3607A" w:rsidP="00C3607A">
      <w:pPr>
        <w:numPr>
          <w:ilvl w:val="0"/>
          <w:numId w:val="1"/>
        </w:numPr>
        <w:spacing w:line="276" w:lineRule="auto"/>
        <w:jc w:val="center"/>
        <w:rPr>
          <w:vertAlign w:val="subscript"/>
        </w:rPr>
      </w:pPr>
      <w:proofErr w:type="spellStart"/>
      <w:r w:rsidRPr="00B51C5D">
        <w:t>О</w:t>
      </w:r>
      <w:r w:rsidRPr="00B51C5D">
        <w:rPr>
          <w:vertAlign w:val="subscript"/>
        </w:rPr>
        <w:t>итоговая</w:t>
      </w:r>
      <w:proofErr w:type="spellEnd"/>
      <w:r w:rsidRPr="00B51C5D">
        <w:rPr>
          <w:vertAlign w:val="subscript"/>
        </w:rPr>
        <w:t xml:space="preserve"> </w:t>
      </w:r>
      <w:r w:rsidRPr="00B51C5D">
        <w:t>= 0,</w:t>
      </w:r>
      <w:r w:rsidR="00BC2E89">
        <w:t>3</w:t>
      </w:r>
      <w:r w:rsidR="007A02BA">
        <w:rPr>
          <w:rFonts w:cs="Times New Roman"/>
          <w:rtl/>
          <w:lang w:bidi="ar-SA"/>
        </w:rPr>
        <w:t>٠</w:t>
      </w:r>
      <w:proofErr w:type="spellStart"/>
      <w:r w:rsidRPr="00B51C5D">
        <w:t>О</w:t>
      </w:r>
      <w:r w:rsidR="007A02BA">
        <w:rPr>
          <w:vertAlign w:val="subscript"/>
        </w:rPr>
        <w:t>накоп</w:t>
      </w:r>
      <w:proofErr w:type="spellEnd"/>
      <w:r w:rsidRPr="00B51C5D">
        <w:rPr>
          <w:vertAlign w:val="subscript"/>
        </w:rPr>
        <w:t xml:space="preserve"> </w:t>
      </w:r>
      <w:r w:rsidRPr="00B51C5D">
        <w:t>+ 0,</w:t>
      </w:r>
      <w:r w:rsidR="00BC2E89">
        <w:t>7</w:t>
      </w:r>
      <w:r w:rsidR="009C077D">
        <w:rPr>
          <w:rFonts w:cs="Times New Roman"/>
          <w:rtl/>
          <w:lang w:bidi="ar-SA"/>
        </w:rPr>
        <w:t>٠</w:t>
      </w:r>
      <w:proofErr w:type="spellStart"/>
      <w:r w:rsidRPr="00B51C5D">
        <w:t>О</w:t>
      </w:r>
      <w:r w:rsidRPr="00B51C5D">
        <w:rPr>
          <w:vertAlign w:val="subscript"/>
        </w:rPr>
        <w:t>экз</w:t>
      </w:r>
      <w:proofErr w:type="spellEnd"/>
      <w:r w:rsidRPr="00B51C5D">
        <w:rPr>
          <w:vertAlign w:val="subscript"/>
        </w:rPr>
        <w:t>,</w:t>
      </w:r>
    </w:p>
    <w:p w14:paraId="393787A6" w14:textId="77777777" w:rsidR="008907B1" w:rsidRDefault="00C3607A" w:rsidP="008907B1">
      <w:pPr>
        <w:spacing w:line="276" w:lineRule="auto"/>
        <w:jc w:val="both"/>
      </w:pPr>
      <w:r w:rsidRPr="00B51C5D">
        <w:t xml:space="preserve">где </w:t>
      </w:r>
      <w:proofErr w:type="spellStart"/>
      <w:r w:rsidRPr="00B51C5D">
        <w:t>О</w:t>
      </w:r>
      <w:r w:rsidRPr="008907B1">
        <w:rPr>
          <w:vertAlign w:val="subscript"/>
        </w:rPr>
        <w:t>экз</w:t>
      </w:r>
      <w:proofErr w:type="spellEnd"/>
      <w:r w:rsidRPr="008907B1">
        <w:rPr>
          <w:vertAlign w:val="subscript"/>
        </w:rPr>
        <w:t xml:space="preserve"> </w:t>
      </w:r>
      <w:r w:rsidRPr="00B51C5D">
        <w:t>– оценка за экзамен.</w:t>
      </w:r>
    </w:p>
    <w:p w14:paraId="03F94893" w14:textId="77777777" w:rsidR="00841271" w:rsidRDefault="00841271">
      <w:pPr>
        <w:pStyle w:val="2"/>
        <w:rPr>
          <w:i w:val="0"/>
          <w:iCs w:val="0"/>
        </w:rPr>
      </w:pPr>
      <w:r>
        <w:rPr>
          <w:i w:val="0"/>
          <w:iCs w:val="0"/>
        </w:rPr>
        <w:t>4. Примеры заданий элементов контроля</w:t>
      </w:r>
    </w:p>
    <w:p w14:paraId="0FEDF221" w14:textId="6DAE1F56" w:rsidR="00D25479" w:rsidRDefault="00F7440D" w:rsidP="00B36CED">
      <w:pPr>
        <w:pStyle w:val="a2"/>
      </w:pPr>
      <w:r>
        <w:t xml:space="preserve">Пример </w:t>
      </w:r>
      <w:r w:rsidR="00D25479">
        <w:t>экзаменационного билета:</w:t>
      </w:r>
    </w:p>
    <w:p w14:paraId="366E9349" w14:textId="0F19F118" w:rsidR="00D25479" w:rsidRDefault="00B36CED" w:rsidP="00B36CED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</w:pPr>
      <w:r w:rsidRPr="00B36CED">
        <w:t>Сверхмассивные черные дыры. Свидетельства присутствия сверхмассивных черных дыр в ядре нашей Галактики и ядрах других галактик. Корреляция между массой сверхмассивной черной дыры и характеристиками родительской галактики. Свидетельства активности сверхмассивной черной дыры в центре Галактики в недавнем прошлом. События приливного разрушения звезд вблизи сверхмассивных черных дыр.</w:t>
      </w:r>
    </w:p>
    <w:p w14:paraId="4B15334E" w14:textId="77777777" w:rsidR="00841271" w:rsidRDefault="00841271">
      <w:pPr>
        <w:pStyle w:val="1"/>
      </w:pPr>
      <w:r>
        <w:t>5. Рекомендованная литература и ссылки по теме</w:t>
      </w:r>
    </w:p>
    <w:p w14:paraId="075E24BC" w14:textId="77777777" w:rsidR="00841271" w:rsidRDefault="00841271">
      <w:pPr>
        <w:pStyle w:val="2"/>
      </w:pPr>
      <w:r>
        <w:rPr>
          <w:i w:val="0"/>
          <w:iCs w:val="0"/>
        </w:rPr>
        <w:t>5.1. Основной список</w:t>
      </w:r>
    </w:p>
    <w:p w14:paraId="6F7DAD31" w14:textId="5B2F096C" w:rsidR="006478D0" w:rsidRPr="006478D0" w:rsidRDefault="006478D0" w:rsidP="006478D0">
      <w:pPr>
        <w:widowControl/>
        <w:numPr>
          <w:ilvl w:val="0"/>
          <w:numId w:val="9"/>
        </w:numPr>
        <w:suppressAutoHyphens w:val="0"/>
        <w:spacing w:line="276" w:lineRule="auto"/>
      </w:pPr>
      <w:r w:rsidRPr="006478D0">
        <w:t xml:space="preserve">Л.Д. Ландау, Е.М. Лифшиц. </w:t>
      </w:r>
      <w:r w:rsidR="00D7641C">
        <w:t>«</w:t>
      </w:r>
      <w:r w:rsidRPr="006478D0">
        <w:t xml:space="preserve">Теоретическая физика </w:t>
      </w:r>
      <w:r w:rsidRPr="006478D0">
        <w:rPr>
          <w:lang w:val="en-US"/>
        </w:rPr>
        <w:t>II</w:t>
      </w:r>
      <w:r w:rsidRPr="006478D0">
        <w:t>. Теория поля</w:t>
      </w:r>
      <w:r w:rsidR="00D7641C">
        <w:t>»</w:t>
      </w:r>
      <w:r w:rsidRPr="006478D0">
        <w:t>.</w:t>
      </w:r>
    </w:p>
    <w:p w14:paraId="19537E67" w14:textId="1F3CF767" w:rsidR="000B5F61" w:rsidRPr="002552D4" w:rsidRDefault="006478D0" w:rsidP="006478D0">
      <w:pPr>
        <w:widowControl/>
        <w:numPr>
          <w:ilvl w:val="0"/>
          <w:numId w:val="9"/>
        </w:numPr>
        <w:suppressAutoHyphens w:val="0"/>
        <w:spacing w:line="276" w:lineRule="auto"/>
      </w:pPr>
      <w:r w:rsidRPr="006478D0">
        <w:t xml:space="preserve">А.В. Засов, К.А. Постнов. </w:t>
      </w:r>
      <w:r w:rsidR="00D7641C">
        <w:t>«</w:t>
      </w:r>
      <w:r w:rsidRPr="006478D0">
        <w:t>Общая астрофизика</w:t>
      </w:r>
      <w:r w:rsidR="00D7641C">
        <w:t>»</w:t>
      </w:r>
      <w:r w:rsidRPr="006478D0">
        <w:t>.</w:t>
      </w:r>
    </w:p>
    <w:p w14:paraId="332502BF" w14:textId="77777777" w:rsidR="00841271" w:rsidRDefault="00841271">
      <w:pPr>
        <w:pStyle w:val="2"/>
        <w:rPr>
          <w:i w:val="0"/>
          <w:iCs w:val="0"/>
        </w:rPr>
      </w:pPr>
      <w:r>
        <w:rPr>
          <w:i w:val="0"/>
          <w:iCs w:val="0"/>
        </w:rPr>
        <w:t>5.2. Дополнительный список</w:t>
      </w:r>
    </w:p>
    <w:p w14:paraId="46E6846E" w14:textId="0F907C83" w:rsidR="00A6599F" w:rsidRPr="00A6599F" w:rsidRDefault="00A6599F" w:rsidP="006478D0">
      <w:pPr>
        <w:pStyle w:val="ab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cs="Times New Roman"/>
          <w:lang w:val="en-US"/>
        </w:rPr>
      </w:pPr>
      <w:r w:rsidRPr="00A6599F">
        <w:rPr>
          <w:rFonts w:cs="Times New Roman"/>
          <w:lang w:val="en-US"/>
        </w:rPr>
        <w:t xml:space="preserve">Malcolm S. </w:t>
      </w:r>
      <w:proofErr w:type="spellStart"/>
      <w:r w:rsidRPr="00A6599F">
        <w:rPr>
          <w:rFonts w:cs="Times New Roman"/>
          <w:lang w:val="en-US"/>
        </w:rPr>
        <w:t>Longair</w:t>
      </w:r>
      <w:proofErr w:type="spellEnd"/>
      <w:r w:rsidRPr="00C94100">
        <w:rPr>
          <w:rFonts w:cs="Times New Roman"/>
          <w:lang w:val="en-US"/>
        </w:rPr>
        <w:t>.</w:t>
      </w:r>
      <w:r w:rsidRPr="00A6599F">
        <w:rPr>
          <w:rFonts w:cs="Times New Roman"/>
          <w:lang w:val="en-US"/>
        </w:rPr>
        <w:t xml:space="preserve"> «High Energy Astrophysics».</w:t>
      </w:r>
    </w:p>
    <w:p w14:paraId="5EC777C7" w14:textId="5B116F45" w:rsidR="006478D0" w:rsidRPr="006478D0" w:rsidRDefault="006478D0" w:rsidP="006478D0">
      <w:pPr>
        <w:pStyle w:val="ab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478D0">
        <w:rPr>
          <w:rFonts w:cs="Times New Roman"/>
        </w:rPr>
        <w:t xml:space="preserve">Л.А. Поздняков, И.М. Соболь, Р.А. </w:t>
      </w:r>
      <w:proofErr w:type="spellStart"/>
      <w:r w:rsidRPr="006478D0">
        <w:rPr>
          <w:rFonts w:cs="Times New Roman"/>
        </w:rPr>
        <w:t>Сюняев</w:t>
      </w:r>
      <w:proofErr w:type="spellEnd"/>
      <w:r w:rsidRPr="006478D0">
        <w:rPr>
          <w:rFonts w:cs="Times New Roman"/>
        </w:rPr>
        <w:t xml:space="preserve">. </w:t>
      </w:r>
      <w:r>
        <w:rPr>
          <w:rFonts w:cs="Times New Roman"/>
        </w:rPr>
        <w:t>«</w:t>
      </w:r>
      <w:r w:rsidRPr="006478D0">
        <w:rPr>
          <w:rFonts w:cs="Times New Roman"/>
        </w:rPr>
        <w:t>Комптонизация и формирование спектров рентгеновских источников. Методика расчетов методом Монте-Карло</w:t>
      </w:r>
      <w:r>
        <w:rPr>
          <w:rFonts w:cs="Times New Roman"/>
        </w:rPr>
        <w:t>»</w:t>
      </w:r>
      <w:r w:rsidRPr="006478D0">
        <w:rPr>
          <w:rFonts w:cs="Times New Roman"/>
        </w:rPr>
        <w:t xml:space="preserve">, в книге </w:t>
      </w:r>
      <w:r>
        <w:rPr>
          <w:rFonts w:cs="Times New Roman"/>
        </w:rPr>
        <w:t>«</w:t>
      </w:r>
      <w:r w:rsidRPr="006478D0">
        <w:rPr>
          <w:rFonts w:cs="Times New Roman"/>
        </w:rPr>
        <w:t>Итоги науки и техники</w:t>
      </w:r>
      <w:r>
        <w:rPr>
          <w:rFonts w:cs="Times New Roman"/>
        </w:rPr>
        <w:t>»</w:t>
      </w:r>
      <w:r w:rsidRPr="006478D0">
        <w:rPr>
          <w:rFonts w:cs="Times New Roman"/>
        </w:rPr>
        <w:t>.</w:t>
      </w:r>
    </w:p>
    <w:p w14:paraId="254AFBBD" w14:textId="11BA7846" w:rsidR="006478D0" w:rsidRPr="006478D0" w:rsidRDefault="006478D0" w:rsidP="006478D0">
      <w:pPr>
        <w:pStyle w:val="ab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478D0">
        <w:rPr>
          <w:rFonts w:cs="Times New Roman"/>
        </w:rPr>
        <w:t xml:space="preserve">П. </w:t>
      </w:r>
      <w:proofErr w:type="spellStart"/>
      <w:r w:rsidRPr="006478D0">
        <w:rPr>
          <w:rFonts w:cs="Times New Roman"/>
        </w:rPr>
        <w:t>Аболмасов</w:t>
      </w:r>
      <w:proofErr w:type="spellEnd"/>
      <w:r w:rsidRPr="006478D0">
        <w:rPr>
          <w:rFonts w:cs="Times New Roman"/>
        </w:rPr>
        <w:t xml:space="preserve"> и др. </w:t>
      </w:r>
      <w:r>
        <w:rPr>
          <w:rFonts w:cs="Times New Roman"/>
        </w:rPr>
        <w:t>«</w:t>
      </w:r>
      <w:r w:rsidRPr="006478D0">
        <w:rPr>
          <w:rFonts w:cs="Times New Roman"/>
        </w:rPr>
        <w:t>Аккреционные процессы в астрофизике</w:t>
      </w:r>
      <w:r>
        <w:rPr>
          <w:rFonts w:cs="Times New Roman"/>
        </w:rPr>
        <w:t>»</w:t>
      </w:r>
      <w:r w:rsidRPr="006478D0">
        <w:rPr>
          <w:rFonts w:cs="Times New Roman"/>
        </w:rPr>
        <w:t>.</w:t>
      </w:r>
    </w:p>
    <w:p w14:paraId="48A85175" w14:textId="23DF9757" w:rsidR="006478D0" w:rsidRPr="006478D0" w:rsidRDefault="006478D0" w:rsidP="006478D0">
      <w:pPr>
        <w:pStyle w:val="ab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478D0">
        <w:rPr>
          <w:rFonts w:cs="Times New Roman"/>
        </w:rPr>
        <w:t xml:space="preserve">А.М. </w:t>
      </w:r>
      <w:proofErr w:type="spellStart"/>
      <w:r w:rsidRPr="006478D0">
        <w:rPr>
          <w:rFonts w:cs="Times New Roman"/>
        </w:rPr>
        <w:t>Черепащук</w:t>
      </w:r>
      <w:proofErr w:type="spellEnd"/>
      <w:r w:rsidRPr="006478D0">
        <w:rPr>
          <w:rFonts w:cs="Times New Roman"/>
        </w:rPr>
        <w:t xml:space="preserve">. </w:t>
      </w:r>
      <w:r>
        <w:rPr>
          <w:rFonts w:cs="Times New Roman"/>
        </w:rPr>
        <w:t>«</w:t>
      </w:r>
      <w:r w:rsidRPr="006478D0">
        <w:rPr>
          <w:rFonts w:cs="Times New Roman"/>
        </w:rPr>
        <w:t>Тесные двойные звезды</w:t>
      </w:r>
      <w:r>
        <w:rPr>
          <w:rFonts w:cs="Times New Roman"/>
        </w:rPr>
        <w:t>»</w:t>
      </w:r>
      <w:r w:rsidRPr="006478D0">
        <w:rPr>
          <w:rFonts w:cs="Times New Roman"/>
        </w:rPr>
        <w:t>.</w:t>
      </w:r>
    </w:p>
    <w:p w14:paraId="7C49E080" w14:textId="2EB1BD30" w:rsidR="006478D0" w:rsidRPr="006478D0" w:rsidRDefault="006478D0" w:rsidP="006478D0">
      <w:pPr>
        <w:pStyle w:val="ab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478D0">
        <w:rPr>
          <w:rFonts w:cs="Times New Roman"/>
        </w:rPr>
        <w:t xml:space="preserve">С.Л. Шапиро, С.А. </w:t>
      </w:r>
      <w:proofErr w:type="spellStart"/>
      <w:r w:rsidRPr="006478D0">
        <w:rPr>
          <w:rFonts w:cs="Times New Roman"/>
        </w:rPr>
        <w:t>Тьюколски</w:t>
      </w:r>
      <w:proofErr w:type="spellEnd"/>
      <w:r w:rsidRPr="006478D0">
        <w:rPr>
          <w:rFonts w:cs="Times New Roman"/>
        </w:rPr>
        <w:t xml:space="preserve">. </w:t>
      </w:r>
      <w:r>
        <w:rPr>
          <w:rFonts w:cs="Times New Roman"/>
        </w:rPr>
        <w:t>«</w:t>
      </w:r>
      <w:r w:rsidRPr="006478D0">
        <w:rPr>
          <w:rFonts w:cs="Times New Roman"/>
        </w:rPr>
        <w:t>Черные дыры, белые карлики и нейтронные звезды</w:t>
      </w:r>
      <w:r>
        <w:rPr>
          <w:rFonts w:cs="Times New Roman"/>
        </w:rPr>
        <w:t>»</w:t>
      </w:r>
      <w:r w:rsidRPr="006478D0">
        <w:rPr>
          <w:rFonts w:cs="Times New Roman"/>
        </w:rPr>
        <w:t>.</w:t>
      </w:r>
    </w:p>
    <w:p w14:paraId="39367707" w14:textId="77777777" w:rsidR="006478D0" w:rsidRPr="006478D0" w:rsidRDefault="006478D0" w:rsidP="006478D0">
      <w:pPr>
        <w:pStyle w:val="ab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6478D0">
        <w:rPr>
          <w:rFonts w:cs="Times New Roman"/>
          <w:lang w:val="en-US"/>
        </w:rPr>
        <w:t>http://www.astronet.ru/</w:t>
      </w:r>
    </w:p>
    <w:p w14:paraId="17763CA3" w14:textId="77777777" w:rsidR="006478D0" w:rsidRPr="00B055D0" w:rsidRDefault="006478D0" w:rsidP="00C53357">
      <w:pPr>
        <w:widowControl/>
        <w:suppressAutoHyphens w:val="0"/>
        <w:autoSpaceDE w:val="0"/>
        <w:autoSpaceDN w:val="0"/>
        <w:adjustRightInd w:val="0"/>
        <w:rPr>
          <w:rFonts w:ascii="Calibri" w:hAnsi="Calibri" w:cs="Times New Roman"/>
          <w:lang w:val="en-US"/>
        </w:rPr>
      </w:pPr>
    </w:p>
    <w:sectPr w:rsidR="006478D0" w:rsidRPr="00B055D0">
      <w:headerReference w:type="default" r:id="rId8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36E1A" w14:textId="77777777" w:rsidR="00222640" w:rsidRDefault="00222640">
      <w:r>
        <w:separator/>
      </w:r>
    </w:p>
  </w:endnote>
  <w:endnote w:type="continuationSeparator" w:id="0">
    <w:p w14:paraId="788D5485" w14:textId="77777777" w:rsidR="00222640" w:rsidRDefault="0022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FE0D8" w14:textId="77777777" w:rsidR="00222640" w:rsidRDefault="00222640">
      <w:r>
        <w:separator/>
      </w:r>
    </w:p>
  </w:footnote>
  <w:footnote w:type="continuationSeparator" w:id="0">
    <w:p w14:paraId="4C78871D" w14:textId="77777777" w:rsidR="00222640" w:rsidRDefault="0022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3AC5E" w14:textId="77777777" w:rsidR="00841271" w:rsidRDefault="00841271">
    <w:pPr>
      <w:pStyle w:val="a8"/>
    </w:pPr>
    <w:r>
      <w:t>Факультет физики НИУ ВШЭ</w:t>
    </w:r>
    <w:r>
      <w:tab/>
    </w:r>
    <w:r>
      <w:tab/>
      <w:t>202</w:t>
    </w:r>
    <w:r w:rsidR="001D784C">
      <w:t>2</w:t>
    </w:r>
    <w:r>
      <w:t>-202</w:t>
    </w:r>
    <w:r w:rsidR="001D784C">
      <w:t>3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926846"/>
    <w:multiLevelType w:val="hybridMultilevel"/>
    <w:tmpl w:val="9064E480"/>
    <w:lvl w:ilvl="0" w:tplc="00004A8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E00BE3"/>
    <w:multiLevelType w:val="hybridMultilevel"/>
    <w:tmpl w:val="E83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63941"/>
    <w:multiLevelType w:val="hybridMultilevel"/>
    <w:tmpl w:val="636C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31897"/>
    <w:multiLevelType w:val="hybridMultilevel"/>
    <w:tmpl w:val="44481110"/>
    <w:lvl w:ilvl="0" w:tplc="00004A8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3460B"/>
    <w:multiLevelType w:val="hybridMultilevel"/>
    <w:tmpl w:val="C2EE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1D"/>
    <w:rsid w:val="00026B99"/>
    <w:rsid w:val="00075C10"/>
    <w:rsid w:val="000B2BA6"/>
    <w:rsid w:val="000B5F61"/>
    <w:rsid w:val="00134655"/>
    <w:rsid w:val="0018156E"/>
    <w:rsid w:val="001C0F4A"/>
    <w:rsid w:val="001D540F"/>
    <w:rsid w:val="001D784C"/>
    <w:rsid w:val="00222640"/>
    <w:rsid w:val="0028579C"/>
    <w:rsid w:val="0029550D"/>
    <w:rsid w:val="002C1064"/>
    <w:rsid w:val="002C6815"/>
    <w:rsid w:val="0030535B"/>
    <w:rsid w:val="00305DC0"/>
    <w:rsid w:val="00331C4D"/>
    <w:rsid w:val="003371D8"/>
    <w:rsid w:val="00367E5A"/>
    <w:rsid w:val="003A05ED"/>
    <w:rsid w:val="00413364"/>
    <w:rsid w:val="004B321B"/>
    <w:rsid w:val="00540F02"/>
    <w:rsid w:val="00590A9E"/>
    <w:rsid w:val="005968E7"/>
    <w:rsid w:val="006022E1"/>
    <w:rsid w:val="006478D0"/>
    <w:rsid w:val="006C74C3"/>
    <w:rsid w:val="006D1A63"/>
    <w:rsid w:val="00705A42"/>
    <w:rsid w:val="00723663"/>
    <w:rsid w:val="00733891"/>
    <w:rsid w:val="00736D04"/>
    <w:rsid w:val="00765C1D"/>
    <w:rsid w:val="007769EF"/>
    <w:rsid w:val="00794EC8"/>
    <w:rsid w:val="007A02BA"/>
    <w:rsid w:val="007B0DB1"/>
    <w:rsid w:val="007C4770"/>
    <w:rsid w:val="00804CD9"/>
    <w:rsid w:val="00810D33"/>
    <w:rsid w:val="00841271"/>
    <w:rsid w:val="008907B1"/>
    <w:rsid w:val="0089399A"/>
    <w:rsid w:val="008A4EDA"/>
    <w:rsid w:val="00924DFA"/>
    <w:rsid w:val="00927C33"/>
    <w:rsid w:val="009307B9"/>
    <w:rsid w:val="009436CB"/>
    <w:rsid w:val="00982D63"/>
    <w:rsid w:val="009C077D"/>
    <w:rsid w:val="00A1262A"/>
    <w:rsid w:val="00A6599F"/>
    <w:rsid w:val="00A73A91"/>
    <w:rsid w:val="00A82151"/>
    <w:rsid w:val="00A9145D"/>
    <w:rsid w:val="00B055D0"/>
    <w:rsid w:val="00B36CED"/>
    <w:rsid w:val="00B6130B"/>
    <w:rsid w:val="00B65A3A"/>
    <w:rsid w:val="00BB706B"/>
    <w:rsid w:val="00BC2E89"/>
    <w:rsid w:val="00BE3D07"/>
    <w:rsid w:val="00C3607A"/>
    <w:rsid w:val="00C368E2"/>
    <w:rsid w:val="00C53357"/>
    <w:rsid w:val="00C6471E"/>
    <w:rsid w:val="00C7426B"/>
    <w:rsid w:val="00C864C1"/>
    <w:rsid w:val="00C94100"/>
    <w:rsid w:val="00CA4BEF"/>
    <w:rsid w:val="00D054C6"/>
    <w:rsid w:val="00D15BF4"/>
    <w:rsid w:val="00D15F4A"/>
    <w:rsid w:val="00D25479"/>
    <w:rsid w:val="00D33FC4"/>
    <w:rsid w:val="00D42E36"/>
    <w:rsid w:val="00D7641C"/>
    <w:rsid w:val="00DA0D1D"/>
    <w:rsid w:val="00DB514B"/>
    <w:rsid w:val="00E42345"/>
    <w:rsid w:val="00E9259D"/>
    <w:rsid w:val="00E93D93"/>
    <w:rsid w:val="00F04D1A"/>
    <w:rsid w:val="00F4000C"/>
    <w:rsid w:val="00F7440D"/>
    <w:rsid w:val="00F91651"/>
    <w:rsid w:val="00FB1941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C2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1"/>
    <w:next w:val="a2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1"/>
    <w:next w:val="a2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</w:style>
  <w:style w:type="paragraph" w:styleId="a1">
    <w:name w:val="Title"/>
    <w:basedOn w:val="a0"/>
    <w:next w:val="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2">
    <w:name w:val="Body Text"/>
    <w:basedOn w:val="a0"/>
    <w:pPr>
      <w:spacing w:after="120"/>
    </w:pPr>
  </w:style>
  <w:style w:type="paragraph" w:styleId="a7">
    <w:name w:val="List"/>
    <w:basedOn w:val="a2"/>
  </w:style>
  <w:style w:type="paragraph" w:customStyle="1" w:styleId="10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0"/>
    <w:pPr>
      <w:suppressLineNumbers/>
    </w:pPr>
  </w:style>
  <w:style w:type="paragraph" w:styleId="a8">
    <w:name w:val="header"/>
    <w:basedOn w:val="a0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0"/>
    <w:pPr>
      <w:suppressLineNumbers/>
    </w:pPr>
  </w:style>
  <w:style w:type="paragraph" w:customStyle="1" w:styleId="aa">
    <w:name w:val="Текстовый блок"/>
    <w:rsid w:val="00C3607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zh-CN"/>
    </w:rPr>
  </w:style>
  <w:style w:type="paragraph" w:styleId="ab">
    <w:name w:val="List Paragraph"/>
    <w:basedOn w:val="a0"/>
    <w:uiPriority w:val="34"/>
    <w:qFormat/>
    <w:rsid w:val="00C3607A"/>
    <w:pPr>
      <w:ind w:left="708"/>
    </w:pPr>
    <w:rPr>
      <w:szCs w:val="21"/>
    </w:rPr>
  </w:style>
  <w:style w:type="paragraph" w:customStyle="1" w:styleId="12">
    <w:name w:val="Абзац списка1"/>
    <w:basedOn w:val="a0"/>
    <w:rsid w:val="00804CD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">
    <w:name w:val="нумерованный содержание"/>
    <w:basedOn w:val="a0"/>
    <w:rsid w:val="00D25479"/>
    <w:pPr>
      <w:widowControl/>
      <w:numPr>
        <w:numId w:val="4"/>
      </w:numPr>
      <w:suppressAutoHyphens w:val="0"/>
    </w:pPr>
    <w:rPr>
      <w:rFonts w:eastAsia="Calibri" w:cs="Times New Roman"/>
      <w:kern w:val="0"/>
      <w:szCs w:val="22"/>
      <w:lang w:eastAsia="en-US" w:bidi="ar-SA"/>
    </w:rPr>
  </w:style>
  <w:style w:type="paragraph" w:styleId="ac">
    <w:name w:val="Normal (Web)"/>
    <w:basedOn w:val="a0"/>
    <w:uiPriority w:val="99"/>
    <w:semiHidden/>
    <w:unhideWhenUsed/>
    <w:rsid w:val="00736D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1"/>
    <w:next w:val="a2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1"/>
    <w:next w:val="a2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</w:style>
  <w:style w:type="paragraph" w:styleId="a1">
    <w:name w:val="Title"/>
    <w:basedOn w:val="a0"/>
    <w:next w:val="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2">
    <w:name w:val="Body Text"/>
    <w:basedOn w:val="a0"/>
    <w:pPr>
      <w:spacing w:after="120"/>
    </w:pPr>
  </w:style>
  <w:style w:type="paragraph" w:styleId="a7">
    <w:name w:val="List"/>
    <w:basedOn w:val="a2"/>
  </w:style>
  <w:style w:type="paragraph" w:customStyle="1" w:styleId="10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0"/>
    <w:pPr>
      <w:suppressLineNumbers/>
    </w:pPr>
  </w:style>
  <w:style w:type="paragraph" w:styleId="a8">
    <w:name w:val="header"/>
    <w:basedOn w:val="a0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0"/>
    <w:pPr>
      <w:suppressLineNumbers/>
    </w:pPr>
  </w:style>
  <w:style w:type="paragraph" w:customStyle="1" w:styleId="aa">
    <w:name w:val="Текстовый блок"/>
    <w:rsid w:val="00C3607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zh-CN"/>
    </w:rPr>
  </w:style>
  <w:style w:type="paragraph" w:styleId="ab">
    <w:name w:val="List Paragraph"/>
    <w:basedOn w:val="a0"/>
    <w:uiPriority w:val="34"/>
    <w:qFormat/>
    <w:rsid w:val="00C3607A"/>
    <w:pPr>
      <w:ind w:left="708"/>
    </w:pPr>
    <w:rPr>
      <w:szCs w:val="21"/>
    </w:rPr>
  </w:style>
  <w:style w:type="paragraph" w:customStyle="1" w:styleId="12">
    <w:name w:val="Абзац списка1"/>
    <w:basedOn w:val="a0"/>
    <w:rsid w:val="00804CD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">
    <w:name w:val="нумерованный содержание"/>
    <w:basedOn w:val="a0"/>
    <w:rsid w:val="00D25479"/>
    <w:pPr>
      <w:widowControl/>
      <w:numPr>
        <w:numId w:val="4"/>
      </w:numPr>
      <w:suppressAutoHyphens w:val="0"/>
    </w:pPr>
    <w:rPr>
      <w:rFonts w:eastAsia="Calibri" w:cs="Times New Roman"/>
      <w:kern w:val="0"/>
      <w:szCs w:val="22"/>
      <w:lang w:eastAsia="en-US" w:bidi="ar-SA"/>
    </w:rPr>
  </w:style>
  <w:style w:type="paragraph" w:styleId="ac">
    <w:name w:val="Normal (Web)"/>
    <w:basedOn w:val="a0"/>
    <w:uiPriority w:val="99"/>
    <w:semiHidden/>
    <w:unhideWhenUsed/>
    <w:rsid w:val="00736D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Sazonov</dc:creator>
  <cp:keywords/>
  <cp:lastModifiedBy>Пользователь Windows</cp:lastModifiedBy>
  <cp:revision>3</cp:revision>
  <cp:lastPrinted>1900-12-31T21:00:00Z</cp:lastPrinted>
  <dcterms:created xsi:type="dcterms:W3CDTF">2022-08-30T13:10:00Z</dcterms:created>
  <dcterms:modified xsi:type="dcterms:W3CDTF">2023-04-25T11:56:00Z</dcterms:modified>
</cp:coreProperties>
</file>